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E9" w:rsidRPr="00DC34B6" w:rsidRDefault="003F3624">
      <w:pPr>
        <w:pStyle w:val="Nzov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Zmluva č.</w:t>
      </w:r>
      <w:r w:rsidR="00F95B4B">
        <w:rPr>
          <w:rFonts w:ascii="Times New Roman" w:hAnsi="Times New Roman" w:cs="Times New Roman"/>
          <w:szCs w:val="28"/>
        </w:rPr>
        <w:t xml:space="preserve"> </w:t>
      </w:r>
      <w:r w:rsidR="007270C9">
        <w:rPr>
          <w:rFonts w:ascii="Times New Roman" w:hAnsi="Times New Roman" w:cs="Times New Roman"/>
          <w:szCs w:val="28"/>
        </w:rPr>
        <w:t>34</w:t>
      </w:r>
      <w:r w:rsidR="00D50C1C">
        <w:rPr>
          <w:rFonts w:ascii="Times New Roman" w:hAnsi="Times New Roman" w:cs="Times New Roman"/>
          <w:szCs w:val="28"/>
        </w:rPr>
        <w:t>/201</w:t>
      </w:r>
      <w:r w:rsidR="00A16385">
        <w:rPr>
          <w:rFonts w:ascii="Times New Roman" w:hAnsi="Times New Roman" w:cs="Times New Roman"/>
          <w:szCs w:val="28"/>
        </w:rPr>
        <w:t>9</w:t>
      </w:r>
    </w:p>
    <w:p w:rsidR="00D54BE9" w:rsidRDefault="00D54BE9">
      <w:pPr>
        <w:jc w:val="center"/>
      </w:pPr>
      <w:r>
        <w:t>o ná</w:t>
      </w:r>
      <w:r w:rsidR="000E28C3">
        <w:t>jme stánku</w:t>
      </w:r>
      <w:r>
        <w:t xml:space="preserve"> uzatvorená v Nových Zámkoch</w:t>
      </w:r>
    </w:p>
    <w:p w:rsidR="00D54BE9" w:rsidRDefault="00D54BE9">
      <w:pPr>
        <w:jc w:val="center"/>
      </w:pPr>
      <w:r>
        <w:t xml:space="preserve">dňa </w:t>
      </w:r>
      <w:r w:rsidR="007270C9">
        <w:t>26.6</w:t>
      </w:r>
      <w:r w:rsidR="00F45371">
        <w:t>.</w:t>
      </w:r>
      <w:r w:rsidR="001A3427">
        <w:t>201</w:t>
      </w:r>
      <w:r w:rsidR="00A16385">
        <w:t>9</w:t>
      </w:r>
      <w:r w:rsidR="000B0A01">
        <w:t xml:space="preserve"> medzi</w:t>
      </w:r>
      <w:r>
        <w:t xml:space="preserve"> účastníkmi:</w:t>
      </w:r>
    </w:p>
    <w:p w:rsidR="00D54BE9" w:rsidRDefault="00D54BE9"/>
    <w:p w:rsidR="0068792A" w:rsidRDefault="00D54BE9" w:rsidP="0068792A">
      <w:pPr>
        <w:ind w:left="2124" w:hanging="2124"/>
        <w:rPr>
          <w:b/>
          <w:bCs/>
        </w:rPr>
      </w:pPr>
      <w:r>
        <w:rPr>
          <w:b/>
          <w:bCs/>
        </w:rPr>
        <w:t>Prenajímateľ:</w:t>
      </w:r>
      <w:r>
        <w:rPr>
          <w:b/>
          <w:bCs/>
        </w:rPr>
        <w:tab/>
      </w:r>
      <w:r w:rsidR="0068792A">
        <w:rPr>
          <w:b/>
          <w:bCs/>
        </w:rPr>
        <w:t xml:space="preserve">NOVOVITAL  </w:t>
      </w:r>
    </w:p>
    <w:p w:rsidR="0068792A" w:rsidRDefault="0068792A" w:rsidP="0068792A">
      <w:pPr>
        <w:ind w:left="2124"/>
      </w:pPr>
      <w:r>
        <w:t xml:space="preserve">Hlavné námestie č.7, </w:t>
      </w:r>
      <w:r w:rsidR="00412EB8">
        <w:t>940 35  Nové Zámky,</w:t>
      </w:r>
    </w:p>
    <w:p w:rsidR="0068792A" w:rsidRDefault="0068792A" w:rsidP="0068792A">
      <w:pPr>
        <w:ind w:left="2124"/>
      </w:pPr>
      <w:r>
        <w:t>Zastúpený Ing. Ľudovít Lebó - riaditeľ organizácie</w:t>
      </w:r>
    </w:p>
    <w:p w:rsidR="0068792A" w:rsidRDefault="0068792A" w:rsidP="0068792A">
      <w:pPr>
        <w:ind w:left="2124" w:hanging="708"/>
      </w:pPr>
      <w:r>
        <w:tab/>
        <w:t>IČO: 34014721</w:t>
      </w:r>
    </w:p>
    <w:p w:rsidR="0068792A" w:rsidRDefault="0068792A" w:rsidP="0068792A">
      <w:pPr>
        <w:ind w:left="2124" w:hanging="708"/>
      </w:pPr>
      <w:r>
        <w:tab/>
        <w:t>IČ DPH: SK 2020143191</w:t>
      </w:r>
    </w:p>
    <w:p w:rsidR="0068792A" w:rsidRDefault="0068792A" w:rsidP="0068792A">
      <w:pPr>
        <w:ind w:left="2124" w:hanging="2124"/>
        <w:rPr>
          <w:b/>
          <w:bCs/>
        </w:rPr>
      </w:pPr>
      <w:r>
        <w:tab/>
        <w:t xml:space="preserve">č. účtu : </w:t>
      </w:r>
      <w:r w:rsidRPr="00B06794">
        <w:t xml:space="preserve"> </w:t>
      </w:r>
      <w:r>
        <w:t>IBAN: SK 85 0200 0000 0012 3266 9955</w:t>
      </w:r>
      <w:r>
        <w:rPr>
          <w:b/>
          <w:bCs/>
        </w:rPr>
        <w:tab/>
      </w:r>
    </w:p>
    <w:p w:rsidR="00D54BE9" w:rsidRDefault="00D54BE9" w:rsidP="0068792A">
      <w:pPr>
        <w:ind w:left="2124" w:hanging="2124"/>
        <w:rPr>
          <w:b/>
          <w:bCs/>
        </w:rPr>
      </w:pPr>
    </w:p>
    <w:p w:rsidR="0068792A" w:rsidRDefault="0068792A">
      <w:pPr>
        <w:ind w:left="2124" w:hanging="2124"/>
        <w:rPr>
          <w:b/>
          <w:bCs/>
        </w:rPr>
      </w:pPr>
    </w:p>
    <w:p w:rsidR="005C263B" w:rsidRDefault="00D54BE9" w:rsidP="005C263B">
      <w:pPr>
        <w:ind w:left="2124" w:hanging="2124"/>
        <w:rPr>
          <w:b/>
          <w:bCs/>
        </w:rPr>
      </w:pPr>
      <w:r>
        <w:rPr>
          <w:b/>
          <w:bCs/>
        </w:rPr>
        <w:t xml:space="preserve">Nájomca: </w:t>
      </w:r>
      <w:r w:rsidR="0015291F">
        <w:rPr>
          <w:b/>
          <w:bCs/>
        </w:rPr>
        <w:tab/>
      </w:r>
      <w:r w:rsidR="007270C9">
        <w:rPr>
          <w:b/>
          <w:bCs/>
        </w:rPr>
        <w:t xml:space="preserve"> </w:t>
      </w:r>
      <w:proofErr w:type="spellStart"/>
      <w:r w:rsidR="007270C9">
        <w:rPr>
          <w:b/>
          <w:bCs/>
        </w:rPr>
        <w:t>Steam</w:t>
      </w:r>
      <w:proofErr w:type="spellEnd"/>
      <w:r w:rsidR="007270C9">
        <w:rPr>
          <w:b/>
          <w:bCs/>
        </w:rPr>
        <w:t xml:space="preserve"> 27</w:t>
      </w:r>
      <w:r w:rsidR="005C263B">
        <w:rPr>
          <w:b/>
          <w:bCs/>
        </w:rPr>
        <w:t xml:space="preserve">, s.r.o. </w:t>
      </w:r>
    </w:p>
    <w:p w:rsidR="005C263B" w:rsidRPr="00B2028B" w:rsidRDefault="005C263B" w:rsidP="005C263B">
      <w:pPr>
        <w:ind w:left="2124" w:hanging="2124"/>
        <w:rPr>
          <w:bCs/>
        </w:rPr>
      </w:pPr>
      <w:r>
        <w:rPr>
          <w:b/>
          <w:bCs/>
        </w:rPr>
        <w:tab/>
      </w:r>
      <w:r w:rsidR="007270C9">
        <w:rPr>
          <w:bCs/>
        </w:rPr>
        <w:t xml:space="preserve"> </w:t>
      </w:r>
      <w:proofErr w:type="spellStart"/>
      <w:r w:rsidR="007270C9">
        <w:rPr>
          <w:bCs/>
        </w:rPr>
        <w:t>Myrtina</w:t>
      </w:r>
      <w:proofErr w:type="spellEnd"/>
      <w:r w:rsidR="007270C9">
        <w:rPr>
          <w:bCs/>
        </w:rPr>
        <w:t xml:space="preserve"> 225/40, 951 12 Ivanka pri Nitre</w:t>
      </w:r>
    </w:p>
    <w:p w:rsidR="005C263B" w:rsidRPr="00B2028B" w:rsidRDefault="007270C9" w:rsidP="005C263B">
      <w:pPr>
        <w:ind w:left="2124" w:hanging="2124"/>
        <w:rPr>
          <w:bCs/>
        </w:rPr>
      </w:pPr>
      <w:r>
        <w:rPr>
          <w:bCs/>
        </w:rPr>
        <w:tab/>
        <w:t xml:space="preserve"> IČO : 46 998 161</w:t>
      </w:r>
    </w:p>
    <w:p w:rsidR="005C263B" w:rsidRDefault="005C263B" w:rsidP="005C263B">
      <w:pPr>
        <w:ind w:left="2124" w:hanging="2124"/>
        <w:rPr>
          <w:color w:val="333333"/>
          <w:shd w:val="clear" w:color="auto" w:fill="FFFFFF"/>
        </w:rPr>
      </w:pPr>
      <w:r w:rsidRPr="00B2028B">
        <w:rPr>
          <w:bCs/>
        </w:rPr>
        <w:tab/>
        <w:t xml:space="preserve"> DIČ :</w:t>
      </w:r>
      <w:r w:rsidR="007270C9">
        <w:rPr>
          <w:color w:val="333333"/>
          <w:shd w:val="clear" w:color="auto" w:fill="FFFFFF"/>
        </w:rPr>
        <w:t xml:space="preserve"> 2023690196</w:t>
      </w:r>
    </w:p>
    <w:p w:rsidR="00A320CA" w:rsidRPr="00B2028B" w:rsidRDefault="00A320CA" w:rsidP="005C263B">
      <w:pPr>
        <w:ind w:left="2124" w:hanging="2124"/>
        <w:rPr>
          <w:bCs/>
        </w:rPr>
      </w:pPr>
      <w:r>
        <w:rPr>
          <w:bCs/>
        </w:rPr>
        <w:t xml:space="preserve">                                     IČ DPH: SK 2023690196</w:t>
      </w:r>
    </w:p>
    <w:p w:rsidR="005C263B" w:rsidRPr="00B2028B" w:rsidRDefault="005C263B" w:rsidP="005C263B">
      <w:pPr>
        <w:ind w:left="2124" w:hanging="2124"/>
        <w:rPr>
          <w:bCs/>
        </w:rPr>
      </w:pPr>
      <w:r w:rsidRPr="00B2028B">
        <w:rPr>
          <w:bCs/>
        </w:rPr>
        <w:tab/>
        <w:t xml:space="preserve"> Zapísaný v OR SR Nitr</w:t>
      </w:r>
      <w:r w:rsidR="007270C9">
        <w:rPr>
          <w:bCs/>
        </w:rPr>
        <w:t xml:space="preserve">a, oddiel </w:t>
      </w:r>
      <w:proofErr w:type="spellStart"/>
      <w:r w:rsidR="007270C9">
        <w:rPr>
          <w:bCs/>
        </w:rPr>
        <w:t>Sro</w:t>
      </w:r>
      <w:proofErr w:type="spellEnd"/>
      <w:r w:rsidR="007270C9">
        <w:rPr>
          <w:bCs/>
        </w:rPr>
        <w:t>, vložka č 33597/N</w:t>
      </w:r>
    </w:p>
    <w:p w:rsidR="005C263B" w:rsidRPr="00B2028B" w:rsidRDefault="005C263B" w:rsidP="005C263B">
      <w:pPr>
        <w:ind w:left="2124" w:hanging="2124"/>
        <w:rPr>
          <w:bCs/>
        </w:rPr>
      </w:pPr>
      <w:r w:rsidRPr="00B2028B">
        <w:rPr>
          <w:bCs/>
        </w:rPr>
        <w:tab/>
        <w:t xml:space="preserve"> Zas</w:t>
      </w:r>
      <w:r w:rsidR="007270C9">
        <w:rPr>
          <w:bCs/>
        </w:rPr>
        <w:t>túpený :</w:t>
      </w:r>
      <w:r w:rsidR="004D25AD">
        <w:rPr>
          <w:bCs/>
        </w:rPr>
        <w:t xml:space="preserve"> Juraj </w:t>
      </w:r>
      <w:proofErr w:type="spellStart"/>
      <w:r w:rsidR="004D25AD">
        <w:rPr>
          <w:bCs/>
        </w:rPr>
        <w:t>Krenč</w:t>
      </w:r>
      <w:proofErr w:type="spellEnd"/>
      <w:r w:rsidR="004D25AD">
        <w:rPr>
          <w:bCs/>
        </w:rPr>
        <w:t>,</w:t>
      </w:r>
      <w:r w:rsidR="00BB42CD">
        <w:rPr>
          <w:bCs/>
        </w:rPr>
        <w:t xml:space="preserve"> 0918929622</w:t>
      </w:r>
      <w:r w:rsidRPr="00B2028B">
        <w:rPr>
          <w:bCs/>
        </w:rPr>
        <w:t xml:space="preserve"> </w:t>
      </w:r>
    </w:p>
    <w:p w:rsidR="005C263B" w:rsidRDefault="005C263B" w:rsidP="005C263B">
      <w:pPr>
        <w:ind w:left="2124" w:hanging="2124"/>
        <w:rPr>
          <w:b/>
          <w:bCs/>
        </w:rPr>
      </w:pPr>
      <w:r>
        <w:rPr>
          <w:b/>
          <w:bCs/>
        </w:rPr>
        <w:tab/>
      </w:r>
    </w:p>
    <w:p w:rsidR="00D54BE9" w:rsidRPr="00753064" w:rsidRDefault="00732527" w:rsidP="005C263B">
      <w:pPr>
        <w:rPr>
          <w:b/>
          <w:bCs/>
        </w:rPr>
      </w:pPr>
      <w:r w:rsidRPr="00753064">
        <w:tab/>
      </w:r>
      <w:r w:rsidRPr="00753064">
        <w:rPr>
          <w:b/>
          <w:bCs/>
        </w:rPr>
        <w:tab/>
      </w:r>
      <w:r w:rsidRPr="00753064">
        <w:rPr>
          <w:b/>
          <w:bCs/>
        </w:rPr>
        <w:tab/>
      </w:r>
    </w:p>
    <w:p w:rsidR="00732527" w:rsidRDefault="00732527" w:rsidP="00732527">
      <w:pPr>
        <w:ind w:left="2124" w:hanging="2124"/>
        <w:rPr>
          <w:b/>
          <w:bCs/>
        </w:rPr>
      </w:pPr>
    </w:p>
    <w:p w:rsidR="00D54BE9" w:rsidRDefault="00D54BE9">
      <w:pPr>
        <w:ind w:left="2124" w:hanging="2124"/>
        <w:rPr>
          <w:b/>
          <w:bCs/>
        </w:rPr>
      </w:pPr>
      <w:r>
        <w:rPr>
          <w:b/>
          <w:bCs/>
        </w:rPr>
        <w:t xml:space="preserve">t a k t o: </w:t>
      </w:r>
    </w:p>
    <w:p w:rsidR="00D54BE9" w:rsidRPr="00053085" w:rsidRDefault="00D54BE9">
      <w:pPr>
        <w:ind w:left="2124" w:hanging="2124"/>
        <w:jc w:val="center"/>
        <w:rPr>
          <w:b/>
          <w:bCs/>
        </w:rPr>
      </w:pPr>
      <w:r w:rsidRPr="00053085">
        <w:rPr>
          <w:b/>
          <w:bCs/>
        </w:rPr>
        <w:t>I.</w:t>
      </w:r>
    </w:p>
    <w:p w:rsidR="00732527" w:rsidRPr="00053085" w:rsidRDefault="00732527" w:rsidP="009517A5">
      <w:pPr>
        <w:pStyle w:val="Zarkazkladnhotextu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53085">
        <w:rPr>
          <w:rFonts w:ascii="Times New Roman" w:hAnsi="Times New Roman" w:cs="Times New Roman"/>
        </w:rPr>
        <w:t xml:space="preserve">Predmetom tejto nájomnej zmluvy je prenechanie nájomcovi do užívania od prenajímateľa </w:t>
      </w:r>
      <w:r w:rsidR="00B663C5" w:rsidRPr="00053085">
        <w:rPr>
          <w:rFonts w:ascii="Times New Roman" w:hAnsi="Times New Roman" w:cs="Times New Roman"/>
        </w:rPr>
        <w:t xml:space="preserve">murovaný </w:t>
      </w:r>
      <w:r w:rsidRPr="00053085">
        <w:rPr>
          <w:rFonts w:ascii="Times New Roman" w:hAnsi="Times New Roman" w:cs="Times New Roman"/>
        </w:rPr>
        <w:t>stán</w:t>
      </w:r>
      <w:r w:rsidR="00B663C5" w:rsidRPr="00053085">
        <w:rPr>
          <w:rFonts w:ascii="Times New Roman" w:hAnsi="Times New Roman" w:cs="Times New Roman"/>
        </w:rPr>
        <w:t>ok</w:t>
      </w:r>
      <w:r w:rsidRPr="00053085">
        <w:rPr>
          <w:rFonts w:ascii="Times New Roman" w:hAnsi="Times New Roman" w:cs="Times New Roman"/>
        </w:rPr>
        <w:t xml:space="preserve"> rýchleho občerstvenia </w:t>
      </w:r>
      <w:r w:rsidRPr="00053085">
        <w:rPr>
          <w:rFonts w:ascii="Times New Roman" w:hAnsi="Times New Roman" w:cs="Times New Roman"/>
          <w:b/>
        </w:rPr>
        <w:t>č.</w:t>
      </w:r>
      <w:r w:rsidR="00B663C5" w:rsidRPr="00053085">
        <w:rPr>
          <w:rFonts w:ascii="Times New Roman" w:hAnsi="Times New Roman" w:cs="Times New Roman"/>
          <w:b/>
        </w:rPr>
        <w:t xml:space="preserve"> </w:t>
      </w:r>
      <w:r w:rsidR="00585452">
        <w:rPr>
          <w:rFonts w:ascii="Times New Roman" w:hAnsi="Times New Roman" w:cs="Times New Roman"/>
          <w:b/>
        </w:rPr>
        <w:t>7</w:t>
      </w:r>
      <w:r w:rsidRPr="00053085">
        <w:rPr>
          <w:rFonts w:ascii="Times New Roman" w:hAnsi="Times New Roman" w:cs="Times New Roman"/>
          <w:b/>
        </w:rPr>
        <w:t xml:space="preserve"> </w:t>
      </w:r>
      <w:r w:rsidRPr="00053085">
        <w:rPr>
          <w:rFonts w:ascii="Times New Roman" w:hAnsi="Times New Roman" w:cs="Times New Roman"/>
        </w:rPr>
        <w:t xml:space="preserve">o výmere plochy </w:t>
      </w:r>
      <w:r w:rsidR="009517A5" w:rsidRPr="00053085">
        <w:rPr>
          <w:rFonts w:ascii="Times New Roman" w:hAnsi="Times New Roman" w:cs="Times New Roman"/>
          <w:b/>
        </w:rPr>
        <w:t>12</w:t>
      </w:r>
      <w:r w:rsidRPr="00053085">
        <w:rPr>
          <w:rFonts w:ascii="Times New Roman" w:hAnsi="Times New Roman" w:cs="Times New Roman"/>
          <w:b/>
        </w:rPr>
        <w:t xml:space="preserve"> m</w:t>
      </w:r>
      <w:r w:rsidRPr="00053085">
        <w:rPr>
          <w:rFonts w:ascii="Times New Roman" w:hAnsi="Times New Roman" w:cs="Times New Roman"/>
          <w:b/>
          <w:vertAlign w:val="superscript"/>
        </w:rPr>
        <w:t xml:space="preserve">2 </w:t>
      </w:r>
      <w:r w:rsidRPr="00053085">
        <w:rPr>
          <w:rFonts w:ascii="Times New Roman" w:hAnsi="Times New Roman" w:cs="Times New Roman"/>
        </w:rPr>
        <w:t>, ktor</w:t>
      </w:r>
      <w:r w:rsidR="009517A5" w:rsidRPr="00053085">
        <w:rPr>
          <w:rFonts w:ascii="Times New Roman" w:hAnsi="Times New Roman" w:cs="Times New Roman"/>
        </w:rPr>
        <w:t>ý</w:t>
      </w:r>
      <w:r w:rsidRPr="00053085">
        <w:rPr>
          <w:rFonts w:ascii="Times New Roman" w:hAnsi="Times New Roman" w:cs="Times New Roman"/>
        </w:rPr>
        <w:t xml:space="preserve"> má prenajímateľ vo svojej správe ako vlastníctvo mesta Nové Zámky. Predajný stánok sa nachádza v areáli termálneho kúpaliska Štrand Emila </w:t>
      </w:r>
      <w:proofErr w:type="spellStart"/>
      <w:r w:rsidRPr="00053085">
        <w:rPr>
          <w:rFonts w:ascii="Times New Roman" w:hAnsi="Times New Roman" w:cs="Times New Roman"/>
        </w:rPr>
        <w:t>Tatárika</w:t>
      </w:r>
      <w:proofErr w:type="spellEnd"/>
      <w:r w:rsidRPr="00053085">
        <w:rPr>
          <w:rFonts w:ascii="Times New Roman" w:hAnsi="Times New Roman" w:cs="Times New Roman"/>
        </w:rPr>
        <w:t xml:space="preserve"> v Nových Zámkoch na ulici Bezručova 21.  </w:t>
      </w:r>
    </w:p>
    <w:p w:rsidR="00732527" w:rsidRPr="00053085" w:rsidRDefault="00732527" w:rsidP="00732527">
      <w:pPr>
        <w:pStyle w:val="Zarkazkladnhotextu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53085">
        <w:rPr>
          <w:rFonts w:ascii="Times New Roman" w:hAnsi="Times New Roman" w:cs="Times New Roman"/>
        </w:rPr>
        <w:t>Účelom používania predajných stánkov je ich využitie pre poskytovanie služieb predaj</w:t>
      </w:r>
      <w:r w:rsidR="00053085" w:rsidRPr="00053085">
        <w:rPr>
          <w:rFonts w:ascii="Times New Roman" w:hAnsi="Times New Roman" w:cs="Times New Roman"/>
        </w:rPr>
        <w:t xml:space="preserve">  </w:t>
      </w:r>
      <w:r w:rsidR="004F745B">
        <w:rPr>
          <w:rFonts w:ascii="Times New Roman" w:hAnsi="Times New Roman" w:cs="Times New Roman"/>
        </w:rPr>
        <w:t xml:space="preserve">rýchleho občerstvenia </w:t>
      </w:r>
      <w:r w:rsidR="00053085" w:rsidRPr="00053085">
        <w:rPr>
          <w:rFonts w:ascii="Times New Roman" w:hAnsi="Times New Roman" w:cs="Times New Roman"/>
        </w:rPr>
        <w:t xml:space="preserve"> návštevníkom </w:t>
      </w:r>
      <w:r w:rsidRPr="00053085">
        <w:rPr>
          <w:rFonts w:ascii="Times New Roman" w:hAnsi="Times New Roman" w:cs="Times New Roman"/>
        </w:rPr>
        <w:t>areálu termálneho kúpaliska za podmienok v tejto zmluve ďalej uvedených.</w:t>
      </w:r>
    </w:p>
    <w:p w:rsidR="00732527" w:rsidRDefault="00732527" w:rsidP="00732527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732527" w:rsidRDefault="00732527">
      <w:pPr>
        <w:pStyle w:val="Zarkazkladnhotextu"/>
        <w:jc w:val="center"/>
        <w:rPr>
          <w:rFonts w:ascii="Times New Roman" w:hAnsi="Times New Roman" w:cs="Times New Roman"/>
          <w:b/>
          <w:bCs/>
        </w:rPr>
      </w:pPr>
    </w:p>
    <w:p w:rsidR="000B0A01" w:rsidRDefault="000B0A01">
      <w:pPr>
        <w:pStyle w:val="Zarkazkladnhotextu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B0A01" w:rsidRDefault="000B0A01" w:rsidP="000B0A01">
      <w:pPr>
        <w:pStyle w:val="Zarkazkladnhotextu"/>
        <w:ind w:firstLine="0"/>
        <w:jc w:val="center"/>
        <w:rPr>
          <w:rFonts w:ascii="Times New Roman" w:hAnsi="Times New Roman" w:cs="Times New Roman"/>
        </w:rPr>
      </w:pPr>
      <w:r w:rsidRPr="00944029">
        <w:rPr>
          <w:rFonts w:ascii="Times New Roman" w:hAnsi="Times New Roman" w:cs="Times New Roman"/>
          <w:b/>
        </w:rPr>
        <w:t>Práva a povinnosti nájomcu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944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Nájomca preberá zariadenie do dočasného užívania podľa článku I. tejto zmluvy vrátane inštalovaného a zabudovaného zariadenia.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0C75D1">
        <w:rPr>
          <w:rFonts w:ascii="Times New Roman" w:hAnsi="Times New Roman" w:cs="Times New Roman"/>
        </w:rPr>
        <w:t xml:space="preserve">Nájomca sa zaväzuje prenajaté priestory prevádzkovať na vlastné náklady a vo vlastnej réžii. Zároveň sa zaväzuje zabezpečiť, že predmetné zariadenie bude otvorené v čase otváracích hodín pre verejnosť areálu </w:t>
      </w:r>
      <w:r>
        <w:rPr>
          <w:rFonts w:ascii="Times New Roman" w:hAnsi="Times New Roman" w:cs="Times New Roman"/>
        </w:rPr>
        <w:t xml:space="preserve">termálneho </w:t>
      </w:r>
      <w:r w:rsidRPr="000C75D1">
        <w:rPr>
          <w:rFonts w:ascii="Times New Roman" w:hAnsi="Times New Roman" w:cs="Times New Roman"/>
        </w:rPr>
        <w:t xml:space="preserve">kúpaliska  </w:t>
      </w:r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jún a september od 10,00 hod do 20,00 hod. a júl a august od 10,00 hod do 20,00 hod</w:t>
      </w:r>
      <w:r w:rsidRPr="000C75D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FF0000"/>
        </w:rPr>
        <w:t>.</w:t>
      </w:r>
      <w:r w:rsidRPr="000C75D1">
        <w:rPr>
          <w:rFonts w:ascii="Times New Roman" w:hAnsi="Times New Roman" w:cs="Times New Roman"/>
        </w:rPr>
        <w:t xml:space="preserve"> Po uvedených hodinách ukončenia prevádzky zabezpečiť poriadok v okolí predajného stánku minimálne do vzdialenosti </w:t>
      </w:r>
      <w:smartTag w:uri="urn:schemas-microsoft-com:office:smarttags" w:element="metricconverter">
        <w:smartTagPr>
          <w:attr w:name="ProductID" w:val="10 m"/>
        </w:smartTagPr>
        <w:r w:rsidRPr="000C75D1">
          <w:rPr>
            <w:rFonts w:ascii="Times New Roman" w:hAnsi="Times New Roman" w:cs="Times New Roman"/>
          </w:rPr>
          <w:t>10 m</w:t>
        </w:r>
      </w:smartTag>
      <w:r w:rsidRPr="000C75D1">
        <w:rPr>
          <w:rFonts w:ascii="Times New Roman" w:hAnsi="Times New Roman" w:cs="Times New Roman"/>
        </w:rPr>
        <w:t xml:space="preserve">  tak, aby zamestnanci prenajímateľa mohli nerušene vykonať čistiace a upratovacie práce v ďalších priľahlých priestoroch.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0C75D1">
        <w:rPr>
          <w:rFonts w:ascii="Times New Roman" w:hAnsi="Times New Roman" w:cs="Times New Roman"/>
        </w:rPr>
        <w:t xml:space="preserve">Nájomca zabezpečí nevyhnutnú a primeranú ochranu prenajatého zariadenia a povereným pracovníkom </w:t>
      </w:r>
      <w:r>
        <w:rPr>
          <w:rFonts w:ascii="Times New Roman" w:hAnsi="Times New Roman" w:cs="Times New Roman"/>
        </w:rPr>
        <w:t xml:space="preserve">prenajímateľa umožní vykonávať </w:t>
      </w:r>
      <w:r w:rsidRPr="000C75D1">
        <w:rPr>
          <w:rFonts w:ascii="Times New Roman" w:hAnsi="Times New Roman" w:cs="Times New Roman"/>
        </w:rPr>
        <w:t> tomto zariadení bezpečnostné, protipožiarne, technické prehliadky a kontroly. Zároveň sa zaväzuje  zabezpečovať zásobovanie predajného stánku dodávateľským spôsobom  najmä v čase mimo prevádzkových hodín termálneho kúpaliska.</w:t>
      </w:r>
    </w:p>
    <w:p w:rsidR="000B0A01" w:rsidRPr="00610D68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Pr="000C75D1">
        <w:rPr>
          <w:rFonts w:ascii="Times New Roman" w:hAnsi="Times New Roman" w:cs="Times New Roman"/>
        </w:rPr>
        <w:t xml:space="preserve">ájomca </w:t>
      </w:r>
      <w:r>
        <w:rPr>
          <w:rFonts w:ascii="Times New Roman" w:hAnsi="Times New Roman" w:cs="Times New Roman"/>
        </w:rPr>
        <w:t xml:space="preserve">sa zaväzuje , že účel nájmu bude </w:t>
      </w:r>
      <w:r w:rsidRPr="000C75D1">
        <w:rPr>
          <w:rFonts w:ascii="Times New Roman" w:hAnsi="Times New Roman" w:cs="Times New Roman"/>
        </w:rPr>
        <w:t xml:space="preserve">vykonávať v rozsahu živnostenského (koncesného) oprávnenia v nadväznosti na ustanovenia živnostenského zákona. Dodržiavať bude </w:t>
      </w:r>
      <w:r w:rsidRPr="001836AA">
        <w:rPr>
          <w:rFonts w:ascii="Times New Roman" w:hAnsi="Times New Roman" w:cs="Times New Roman"/>
        </w:rPr>
        <w:t>podmienky stanovené v záväznom nariadení Štátneho zdravotného ústavu v Nových Zámkoch, bezpečnostné a iné predpisy, súvisiace s výkonom predmetnej činnosti. Za nedostatky, zistené kontrolnými orgánmi zodpovedá nájomca.</w:t>
      </w:r>
    </w:p>
    <w:p w:rsidR="000B0A01" w:rsidRPr="00610D68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610D68">
        <w:rPr>
          <w:rFonts w:ascii="Times New Roman" w:hAnsi="Times New Roman" w:cs="Times New Roman"/>
          <w:color w:val="000000"/>
          <w:lang w:eastAsia="sk-SK"/>
        </w:rPr>
        <w:lastRenderedPageBreak/>
        <w:t>Nájomca nie je oprávnený bez predchádzajúceho písomného súhlasu prenajímateľa dať prenajaté priestory do podnájmu ani do faktického užívania tretím osobám.</w:t>
      </w:r>
    </w:p>
    <w:p w:rsidR="000B0A01" w:rsidRPr="00610D68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5C21A6">
        <w:rPr>
          <w:rFonts w:ascii="Times New Roman" w:hAnsi="Times New Roman" w:cs="Times New Roman"/>
        </w:rPr>
        <w:t xml:space="preserve">Nájomca je ďalej povinný vnesený inventár a tovar  poistiť na vlastné náklady a v prípade zanedbania tejto povinnosti zodpovedať v celom rozsahu za vzniknutú škodu. </w:t>
      </w:r>
    </w:p>
    <w:p w:rsidR="000B0A01" w:rsidRPr="001836AA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  <w:b/>
          <w:bCs/>
        </w:rPr>
      </w:pP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Prenajímateľ a nájomca sa dohodli na tom, že za BOZP – bezpečnosť a ochranu zdravia pri práci a za PO – ochranu pred požiarmi zodpovedá nájomca nebytového priestoru. V prípade ochrany pred požiarmi plní nájomca povinnosti právnických osôb a podnikajúcich fyzických osôb podľa §§ 4-6 zákona č. 314/2001 Zb. o ochrane pred požiarmi.     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C75D1">
        <w:rPr>
          <w:rFonts w:ascii="Times New Roman" w:hAnsi="Times New Roman" w:cs="Times New Roman"/>
        </w:rPr>
        <w:t>Nájomca zodpovedá za škody ( prípadne ušlý zisk) na majetku prenajímateľa, resp. tretích osôb (návštevníkov termálneho kúpaliska) spôsobené porušením zákonov, nariadení a dohodnutých ustanovení tejto zmluvy platných pre predmet činnosti nájomcu.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C75D1">
        <w:rPr>
          <w:rFonts w:ascii="Times New Roman" w:hAnsi="Times New Roman" w:cs="Times New Roman"/>
        </w:rPr>
        <w:t>Nájomca je povinný každý zásah do prenajatého priestoru /napr. pripevnenie reklamy na steny stánku a iné úpravy/ vopred písomne oznámiť prenajímateľovi. Úpravy je oprávnený vykonať len po písomnom súhlase prenajímateľa.</w:t>
      </w:r>
    </w:p>
    <w:p w:rsidR="000B0A01" w:rsidRDefault="000B0A01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C75D1">
        <w:rPr>
          <w:rFonts w:ascii="Times New Roman" w:hAnsi="Times New Roman" w:cs="Times New Roman"/>
        </w:rPr>
        <w:t xml:space="preserve">Nájomca berie na vedomie, že prenajímateľ má poistený z titulu udalosti len objekt vo svojej správe. Zodpovednosť  za následky prípadnej  živelnej udalosti v dôsledku odcudzenia a pod. na vnesenom inventári, zariadení a tovare znáša nájomca. Za zariadenie predajného stánku a inventár v správe prenajímateľa po dobu nájomného vzťahu podľa tejto zmluvy nesie zodpovednosť nájomca. </w:t>
      </w:r>
    </w:p>
    <w:p w:rsidR="00905812" w:rsidRPr="00F95B4B" w:rsidRDefault="00905812" w:rsidP="000B0A01">
      <w:pPr>
        <w:pStyle w:val="Zarkazkladnhotext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95B4B">
        <w:rPr>
          <w:rFonts w:ascii="Times New Roman" w:hAnsi="Times New Roman" w:cs="Times New Roman"/>
        </w:rPr>
        <w:t>Nájomca je povinný ponechať plomby na meračoch vody a energie v predmete nájmu bez poškodenia. V prípade, že prenajímateľ zistí, že nájomca neoprávnene odoberal vodu alebo elektrickú energiu bude mu uložená pokuta vo výške 500€ so splatnosťou 3 dn</w:t>
      </w:r>
      <w:r w:rsidR="00344BAA" w:rsidRPr="00F95B4B">
        <w:rPr>
          <w:rFonts w:ascii="Times New Roman" w:hAnsi="Times New Roman" w:cs="Times New Roman"/>
        </w:rPr>
        <w:t>i</w:t>
      </w:r>
      <w:r w:rsidRPr="00F95B4B">
        <w:rPr>
          <w:rFonts w:ascii="Times New Roman" w:hAnsi="Times New Roman" w:cs="Times New Roman"/>
        </w:rPr>
        <w:t xml:space="preserve">. V prípade ak sa nájomca omešká </w:t>
      </w:r>
      <w:r w:rsidR="00075BFA" w:rsidRPr="00F95B4B">
        <w:rPr>
          <w:rFonts w:ascii="Times New Roman" w:hAnsi="Times New Roman" w:cs="Times New Roman"/>
        </w:rPr>
        <w:t>v lehote</w:t>
      </w:r>
      <w:r w:rsidRPr="00F95B4B">
        <w:rPr>
          <w:rFonts w:ascii="Times New Roman" w:hAnsi="Times New Roman" w:cs="Times New Roman"/>
        </w:rPr>
        <w:t xml:space="preserve"> splatnos</w:t>
      </w:r>
      <w:r w:rsidR="00075BFA" w:rsidRPr="00F95B4B">
        <w:rPr>
          <w:rFonts w:ascii="Times New Roman" w:hAnsi="Times New Roman" w:cs="Times New Roman"/>
        </w:rPr>
        <w:t>ti</w:t>
      </w:r>
      <w:r w:rsidR="00344BAA" w:rsidRPr="00F95B4B">
        <w:rPr>
          <w:rFonts w:ascii="Times New Roman" w:hAnsi="Times New Roman" w:cs="Times New Roman"/>
        </w:rPr>
        <w:t xml:space="preserve"> s </w:t>
      </w:r>
      <w:r w:rsidR="00075BFA" w:rsidRPr="00F95B4B">
        <w:rPr>
          <w:rFonts w:ascii="Times New Roman" w:hAnsi="Times New Roman" w:cs="Times New Roman"/>
        </w:rPr>
        <w:t>úhrad</w:t>
      </w:r>
      <w:r w:rsidR="00344BAA" w:rsidRPr="00F95B4B">
        <w:rPr>
          <w:rFonts w:ascii="Times New Roman" w:hAnsi="Times New Roman" w:cs="Times New Roman"/>
        </w:rPr>
        <w:t>ou</w:t>
      </w:r>
      <w:r w:rsidR="00075BFA" w:rsidRPr="00F95B4B">
        <w:rPr>
          <w:rFonts w:ascii="Times New Roman" w:hAnsi="Times New Roman" w:cs="Times New Roman"/>
        </w:rPr>
        <w:t xml:space="preserve"> </w:t>
      </w:r>
      <w:r w:rsidRPr="00F95B4B">
        <w:rPr>
          <w:rFonts w:ascii="Times New Roman" w:hAnsi="Times New Roman" w:cs="Times New Roman"/>
        </w:rPr>
        <w:t>pokuty tak mu bude bezodkladne odpojená elektrická energia a</w:t>
      </w:r>
      <w:r w:rsidR="00344BAA" w:rsidRPr="00F95B4B">
        <w:rPr>
          <w:rFonts w:ascii="Times New Roman" w:hAnsi="Times New Roman" w:cs="Times New Roman"/>
        </w:rPr>
        <w:t>j</w:t>
      </w:r>
      <w:r w:rsidR="00075BFA" w:rsidRPr="00F95B4B">
        <w:rPr>
          <w:rFonts w:ascii="Times New Roman" w:hAnsi="Times New Roman" w:cs="Times New Roman"/>
        </w:rPr>
        <w:t xml:space="preserve"> </w:t>
      </w:r>
      <w:r w:rsidRPr="00F95B4B">
        <w:rPr>
          <w:rFonts w:ascii="Times New Roman" w:hAnsi="Times New Roman" w:cs="Times New Roman"/>
        </w:rPr>
        <w:t xml:space="preserve">voda.  </w:t>
      </w: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B0A01" w:rsidRDefault="000B0A01" w:rsidP="000B0A01">
      <w:pPr>
        <w:pStyle w:val="Zarkazkladnhotextu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Práva a povinnosti prenajímateľa</w:t>
      </w:r>
    </w:p>
    <w:p w:rsidR="000B0A01" w:rsidRPr="001836AA" w:rsidRDefault="000B0A01" w:rsidP="000B0A01">
      <w:pPr>
        <w:pStyle w:val="Zarkazkladnhotextu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1836AA">
        <w:rPr>
          <w:rFonts w:ascii="Times New Roman" w:hAnsi="Times New Roman" w:cs="Times New Roman"/>
          <w:color w:val="000000"/>
          <w:lang w:eastAsia="sk-SK"/>
        </w:rPr>
        <w:t>Prenajímateľ je povinný odovzdať a udržiavať  predmet nájmu v stave spôsobilom na užívanie</w:t>
      </w:r>
      <w:r w:rsidRPr="001836AA">
        <w:rPr>
          <w:rFonts w:ascii="Times New Roman" w:hAnsi="Times New Roman" w:cs="Times New Roman"/>
          <w:b/>
        </w:rPr>
        <w:t xml:space="preserve"> </w:t>
      </w:r>
      <w:r w:rsidRPr="001836AA">
        <w:rPr>
          <w:rFonts w:ascii="Times New Roman" w:hAnsi="Times New Roman" w:cs="Times New Roman"/>
        </w:rPr>
        <w:t>na účel nájmu dohodnutý v</w:t>
      </w:r>
      <w:r w:rsidRPr="001836AA">
        <w:rPr>
          <w:rFonts w:ascii="Times New Roman" w:hAnsi="Times New Roman" w:cs="Times New Roman"/>
          <w:b/>
        </w:rPr>
        <w:t xml:space="preserve"> </w:t>
      </w:r>
      <w:r w:rsidRPr="001836AA">
        <w:rPr>
          <w:rFonts w:ascii="Times New Roman" w:hAnsi="Times New Roman" w:cs="Times New Roman"/>
          <w:color w:val="000000"/>
          <w:lang w:eastAsia="sk-SK"/>
        </w:rPr>
        <w:t xml:space="preserve"> tejto zmluvy.</w:t>
      </w:r>
    </w:p>
    <w:p w:rsidR="000B0A01" w:rsidRPr="00944029" w:rsidRDefault="000B0A01" w:rsidP="000B0A01">
      <w:pPr>
        <w:pStyle w:val="Zarkazkladnhotextu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1836AA">
        <w:rPr>
          <w:rFonts w:ascii="Times New Roman" w:hAnsi="Times New Roman" w:cs="Times New Roman"/>
        </w:rPr>
        <w:t>Prenajímateľ umožní nájomcovi a jeho zamestnancom na základe tejto zmluvy voľný prístup do prenajatého zariadenia na základe osobitného povolenia na vstup do areálu termálneho kúpaliska.</w:t>
      </w:r>
    </w:p>
    <w:p w:rsidR="000B0A01" w:rsidRDefault="000B0A01" w:rsidP="000B0A01">
      <w:pPr>
        <w:pStyle w:val="Zarkazkladnhotextu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0C75D1">
        <w:rPr>
          <w:rFonts w:ascii="Times New Roman" w:hAnsi="Times New Roman" w:cs="Times New Roman"/>
        </w:rPr>
        <w:t xml:space="preserve">Prenajímateľ </w:t>
      </w:r>
      <w:r>
        <w:rPr>
          <w:rFonts w:ascii="Times New Roman" w:hAnsi="Times New Roman" w:cs="Times New Roman"/>
        </w:rPr>
        <w:t xml:space="preserve">sa zaväzuje poskytnúť </w:t>
      </w:r>
      <w:r w:rsidRPr="000C75D1">
        <w:rPr>
          <w:rFonts w:ascii="Times New Roman" w:hAnsi="Times New Roman" w:cs="Times New Roman"/>
        </w:rPr>
        <w:t>nájomco</w:t>
      </w:r>
      <w:r>
        <w:rPr>
          <w:rFonts w:ascii="Times New Roman" w:hAnsi="Times New Roman" w:cs="Times New Roman"/>
        </w:rPr>
        <w:t xml:space="preserve">vi </w:t>
      </w:r>
      <w:r w:rsidRPr="000C75D1">
        <w:rPr>
          <w:rFonts w:ascii="Times New Roman" w:hAnsi="Times New Roman" w:cs="Times New Roman"/>
        </w:rPr>
        <w:t>výni</w:t>
      </w:r>
      <w:r>
        <w:rPr>
          <w:rFonts w:ascii="Times New Roman" w:hAnsi="Times New Roman" w:cs="Times New Roman"/>
        </w:rPr>
        <w:t>mku z povinnosti uvedenej                     v čl. II. </w:t>
      </w:r>
      <w:r w:rsidRPr="000E4C1F">
        <w:rPr>
          <w:rFonts w:ascii="Times New Roman" w:hAnsi="Times New Roman" w:cs="Times New Roman"/>
        </w:rPr>
        <w:t>ods. 2</w:t>
      </w:r>
      <w:r w:rsidRPr="00944029">
        <w:rPr>
          <w:rFonts w:ascii="Times New Roman" w:hAnsi="Times New Roman" w:cs="Times New Roman"/>
          <w:color w:val="FF0000"/>
        </w:rPr>
        <w:t>.</w:t>
      </w:r>
      <w:r w:rsidRPr="000C75D1">
        <w:rPr>
          <w:rFonts w:ascii="Times New Roman" w:hAnsi="Times New Roman" w:cs="Times New Roman"/>
        </w:rPr>
        <w:t xml:space="preserve"> , pokiaľ ide o dennú prevádzku predajného stánku v</w:t>
      </w:r>
      <w:r>
        <w:rPr>
          <w:rFonts w:ascii="Times New Roman" w:hAnsi="Times New Roman" w:cs="Times New Roman"/>
        </w:rPr>
        <w:t xml:space="preserve"> prípadoch, keď v areáli</w:t>
      </w:r>
      <w:r w:rsidRPr="000C7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termálneho </w:t>
      </w:r>
      <w:r w:rsidRPr="000C75D1">
        <w:rPr>
          <w:rFonts w:ascii="Times New Roman" w:hAnsi="Times New Roman" w:cs="Times New Roman"/>
        </w:rPr>
        <w:t>kúpaliska budú organizované kultúrno-spoločenské podujat</w:t>
      </w:r>
      <w:r>
        <w:rPr>
          <w:rFonts w:ascii="Times New Roman" w:hAnsi="Times New Roman" w:cs="Times New Roman"/>
        </w:rPr>
        <w:t>ia po bežnej prevádzkovej dobe kúpaliska.</w:t>
      </w:r>
      <w:r w:rsidRPr="000C75D1">
        <w:rPr>
          <w:rFonts w:ascii="Times New Roman" w:hAnsi="Times New Roman" w:cs="Times New Roman"/>
        </w:rPr>
        <w:t xml:space="preserve"> V takomto prípade </w:t>
      </w:r>
      <w:r>
        <w:rPr>
          <w:rFonts w:ascii="Times New Roman" w:hAnsi="Times New Roman" w:cs="Times New Roman"/>
        </w:rPr>
        <w:t xml:space="preserve">je </w:t>
      </w:r>
      <w:r w:rsidRPr="000C75D1">
        <w:rPr>
          <w:rFonts w:ascii="Times New Roman" w:hAnsi="Times New Roman" w:cs="Times New Roman"/>
        </w:rPr>
        <w:t>nájomca povinný prev</w:t>
      </w:r>
      <w:r>
        <w:rPr>
          <w:rFonts w:ascii="Times New Roman" w:hAnsi="Times New Roman" w:cs="Times New Roman"/>
        </w:rPr>
        <w:t xml:space="preserve">ádzkovania predajného stánku, </w:t>
      </w:r>
      <w:r w:rsidRPr="000C75D1">
        <w:rPr>
          <w:rFonts w:ascii="Times New Roman" w:hAnsi="Times New Roman" w:cs="Times New Roman"/>
        </w:rPr>
        <w:t>dohodnúť s organizátorom kultúrno-spoločenského podujatia osobitnou zmluvou, ktorej predmetom bude záväzok nájomcu predávať v čase konania kultúrno – spoločenského podujatia len tovar, čo sa týka druhu a značky, ktorý určí organizátor kultúrno – spoločenského podujatia. V prípade, že takáto zmluva nebude uzavretá, nájomca nemá právo prevádzkovať predajný stánok</w:t>
      </w:r>
      <w:r>
        <w:rPr>
          <w:rFonts w:ascii="Times New Roman" w:hAnsi="Times New Roman" w:cs="Times New Roman"/>
        </w:rPr>
        <w:t xml:space="preserve"> mimo prevádzkovej doby </w:t>
      </w:r>
      <w:r w:rsidRPr="000C75D1">
        <w:rPr>
          <w:rFonts w:ascii="Times New Roman" w:hAnsi="Times New Roman" w:cs="Times New Roman"/>
        </w:rPr>
        <w:t xml:space="preserve">kúpaliska. V prípade porušenia tejto povinnosti sa nájomca zaväzuje uhradiť prenajímateľovi zmluvnú pokutu vo výške </w:t>
      </w:r>
      <w:r w:rsidRPr="000C75D1">
        <w:rPr>
          <w:rFonts w:ascii="Times New Roman" w:hAnsi="Times New Roman" w:cs="Times New Roman"/>
          <w:b/>
          <w:bCs/>
          <w:i/>
          <w:iCs/>
        </w:rPr>
        <w:t>350 € .</w:t>
      </w:r>
    </w:p>
    <w:p w:rsidR="000B0A01" w:rsidRPr="00944029" w:rsidRDefault="000B0A01" w:rsidP="000B0A01">
      <w:pPr>
        <w:pStyle w:val="Zarkazkladnhotextu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0C75D1">
        <w:rPr>
          <w:rFonts w:ascii="Times New Roman" w:hAnsi="Times New Roman" w:cs="Times New Roman"/>
        </w:rPr>
        <w:t>Prenajímateľ sa zaväzuje pri rokovaní o uzavretí zmluvy s organizátorom spoloče</w:t>
      </w:r>
      <w:r>
        <w:rPr>
          <w:rFonts w:ascii="Times New Roman" w:hAnsi="Times New Roman" w:cs="Times New Roman"/>
        </w:rPr>
        <w:t>nského podujatia navrhnúť mu</w:t>
      </w:r>
      <w:r w:rsidRPr="000C75D1">
        <w:rPr>
          <w:rFonts w:ascii="Times New Roman" w:hAnsi="Times New Roman" w:cs="Times New Roman"/>
        </w:rPr>
        <w:t xml:space="preserve"> prijatie záväzku v zmluve s nájomcom predajného stánku, </w:t>
      </w:r>
      <w:r>
        <w:rPr>
          <w:rFonts w:ascii="Times New Roman" w:hAnsi="Times New Roman" w:cs="Times New Roman"/>
        </w:rPr>
        <w:t xml:space="preserve">s tým </w:t>
      </w:r>
      <w:r w:rsidRPr="000C75D1">
        <w:rPr>
          <w:rFonts w:ascii="Times New Roman" w:hAnsi="Times New Roman" w:cs="Times New Roman"/>
        </w:rPr>
        <w:t>že nebude od neho vyžadovať úhradu za prenajatú plochu stánku, nakoľko si je vedomí toho, že túto úhradu dohodol s prenajímateľom areálu, ktorý má na ňu nárok.</w:t>
      </w:r>
    </w:p>
    <w:p w:rsidR="000B0A01" w:rsidRDefault="000B0A01" w:rsidP="000B0A01">
      <w:pPr>
        <w:pStyle w:val="Zarkazkladnhotext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C75D1">
        <w:rPr>
          <w:rFonts w:ascii="Times New Roman" w:hAnsi="Times New Roman" w:cs="Times New Roman"/>
        </w:rPr>
        <w:t xml:space="preserve">Prenajímateľ nezodpovedá nájomcovi za škodu na jeho majetku na veciach a tovare, ktoré nájomca vniesol za účelom podnikateľskej činnosti a rovnako tak nezodpovedá za veci, ktoré po ukončení platnosti tejto zmluvy nájomca zanechal v priestore predajného stánku alebo v stánku samom. </w:t>
      </w: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  <w:b/>
          <w:bCs/>
        </w:rPr>
      </w:pPr>
    </w:p>
    <w:p w:rsidR="00732527" w:rsidRDefault="00732527" w:rsidP="000B0A01">
      <w:pPr>
        <w:pStyle w:val="Zarkazkladnhotextu"/>
        <w:ind w:firstLine="0"/>
        <w:jc w:val="both"/>
        <w:rPr>
          <w:rFonts w:ascii="Times New Roman" w:hAnsi="Times New Roman" w:cs="Times New Roman"/>
          <w:b/>
          <w:bCs/>
        </w:rPr>
      </w:pPr>
    </w:p>
    <w:p w:rsidR="00732527" w:rsidRDefault="00732527" w:rsidP="000B0A01">
      <w:pPr>
        <w:pStyle w:val="Zarkazkladnhotextu"/>
        <w:ind w:firstLine="0"/>
        <w:jc w:val="both"/>
        <w:rPr>
          <w:rFonts w:ascii="Times New Roman" w:hAnsi="Times New Roman" w:cs="Times New Roman"/>
          <w:b/>
          <w:bCs/>
        </w:rPr>
      </w:pPr>
    </w:p>
    <w:p w:rsidR="000B0A01" w:rsidRDefault="004C3757" w:rsidP="000B0A01">
      <w:pPr>
        <w:pStyle w:val="Zarkazkladnhotextu"/>
        <w:ind w:left="-36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="000B0A01">
        <w:rPr>
          <w:rFonts w:ascii="Times New Roman" w:hAnsi="Times New Roman" w:cs="Times New Roman"/>
          <w:b/>
          <w:bCs/>
        </w:rPr>
        <w:t>.</w:t>
      </w:r>
    </w:p>
    <w:p w:rsidR="000B0A01" w:rsidRPr="00F95B4B" w:rsidRDefault="000B0A01" w:rsidP="000B0A01">
      <w:pPr>
        <w:pStyle w:val="Zarkazkladnhotextu"/>
        <w:ind w:left="-360" w:firstLine="0"/>
        <w:jc w:val="center"/>
        <w:rPr>
          <w:rFonts w:ascii="Times New Roman" w:hAnsi="Times New Roman" w:cs="Times New Roman"/>
          <w:b/>
          <w:bCs/>
        </w:rPr>
      </w:pPr>
      <w:r w:rsidRPr="00F95B4B">
        <w:rPr>
          <w:rFonts w:ascii="Times New Roman" w:hAnsi="Times New Roman" w:cs="Times New Roman"/>
          <w:b/>
          <w:bCs/>
        </w:rPr>
        <w:t>Nájomné, úhrada služieb – splatnosť</w:t>
      </w:r>
    </w:p>
    <w:p w:rsidR="007270C9" w:rsidRPr="007270C9" w:rsidRDefault="000B0A01" w:rsidP="006B6A50">
      <w:pPr>
        <w:pStyle w:val="Zarkazkladnhotext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95B4B">
        <w:rPr>
          <w:rFonts w:ascii="Times New Roman" w:hAnsi="Times New Roman" w:cs="Times New Roman"/>
        </w:rPr>
        <w:t xml:space="preserve">Nájomné za predajný stánok bolo zmluvnými stranami stanovené dohodou vo výške </w:t>
      </w:r>
      <w:r w:rsidR="00E66CA4" w:rsidRPr="00F95B4B">
        <w:rPr>
          <w:rFonts w:ascii="Times New Roman" w:hAnsi="Times New Roman" w:cs="Times New Roman"/>
        </w:rPr>
        <w:t xml:space="preserve">             </w:t>
      </w:r>
      <w:r w:rsidR="007270C9">
        <w:rPr>
          <w:rFonts w:ascii="Times New Roman" w:hAnsi="Times New Roman" w:cs="Times New Roman"/>
          <w:b/>
        </w:rPr>
        <w:t>2</w:t>
      </w:r>
      <w:r w:rsidR="00F95B4B" w:rsidRPr="00F95B4B">
        <w:rPr>
          <w:rFonts w:ascii="Times New Roman" w:hAnsi="Times New Roman" w:cs="Times New Roman"/>
          <w:b/>
        </w:rPr>
        <w:t>000</w:t>
      </w:r>
      <w:r w:rsidR="00E66CA4" w:rsidRPr="00F95B4B">
        <w:rPr>
          <w:rFonts w:ascii="Times New Roman" w:hAnsi="Times New Roman" w:cs="Times New Roman"/>
          <w:b/>
          <w:bCs/>
          <w:i/>
          <w:iCs/>
        </w:rPr>
        <w:t xml:space="preserve"> € +</w:t>
      </w:r>
      <w:r w:rsidR="003F3624" w:rsidRPr="00F95B4B">
        <w:rPr>
          <w:rFonts w:ascii="Times New Roman" w:hAnsi="Times New Roman" w:cs="Times New Roman"/>
          <w:b/>
          <w:bCs/>
          <w:i/>
          <w:iCs/>
        </w:rPr>
        <w:t>20%</w:t>
      </w:r>
      <w:r w:rsidR="00E66CA4" w:rsidRPr="00F95B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95B4B">
        <w:rPr>
          <w:rFonts w:ascii="Times New Roman" w:hAnsi="Times New Roman" w:cs="Times New Roman"/>
          <w:b/>
          <w:bCs/>
          <w:i/>
          <w:iCs/>
        </w:rPr>
        <w:t>DPH</w:t>
      </w:r>
      <w:r w:rsidR="003F3624" w:rsidRPr="00F95B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11D9F" w:rsidRPr="00F95B4B">
        <w:rPr>
          <w:rFonts w:ascii="Times New Roman" w:hAnsi="Times New Roman" w:cs="Times New Roman"/>
          <w:b/>
          <w:bCs/>
          <w:i/>
          <w:iCs/>
        </w:rPr>
        <w:t xml:space="preserve">tj. </w:t>
      </w:r>
      <w:r w:rsidR="007270C9">
        <w:rPr>
          <w:rFonts w:ascii="Times New Roman" w:hAnsi="Times New Roman" w:cs="Times New Roman"/>
          <w:b/>
          <w:bCs/>
          <w:i/>
          <w:iCs/>
        </w:rPr>
        <w:t>24</w:t>
      </w:r>
      <w:r w:rsidR="009517A5">
        <w:rPr>
          <w:rFonts w:ascii="Times New Roman" w:hAnsi="Times New Roman" w:cs="Times New Roman"/>
          <w:b/>
          <w:bCs/>
          <w:i/>
          <w:iCs/>
        </w:rPr>
        <w:t>0</w:t>
      </w:r>
      <w:r w:rsidR="00F95B4B" w:rsidRPr="00F95B4B">
        <w:rPr>
          <w:rFonts w:ascii="Times New Roman" w:hAnsi="Times New Roman" w:cs="Times New Roman"/>
          <w:b/>
          <w:bCs/>
          <w:i/>
          <w:iCs/>
        </w:rPr>
        <w:t>0</w:t>
      </w:r>
      <w:r w:rsidR="00711D9F" w:rsidRPr="00F95B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73316" w:rsidRPr="00F95B4B">
        <w:rPr>
          <w:rFonts w:ascii="Times New Roman" w:hAnsi="Times New Roman" w:cs="Times New Roman"/>
          <w:b/>
          <w:bCs/>
          <w:i/>
          <w:iCs/>
        </w:rPr>
        <w:t>€ vrátane DPH</w:t>
      </w:r>
      <w:r w:rsidRPr="00F95B4B">
        <w:rPr>
          <w:rFonts w:ascii="Times New Roman" w:hAnsi="Times New Roman" w:cs="Times New Roman"/>
        </w:rPr>
        <w:t xml:space="preserve"> za </w:t>
      </w:r>
      <w:r w:rsidR="007270C9">
        <w:rPr>
          <w:rFonts w:ascii="Times New Roman" w:hAnsi="Times New Roman" w:cs="Times New Roman"/>
        </w:rPr>
        <w:t xml:space="preserve">letnú sezónu 2019 a </w:t>
      </w:r>
    </w:p>
    <w:p w:rsidR="000B0A01" w:rsidRPr="00F95B4B" w:rsidRDefault="007270C9" w:rsidP="007270C9">
      <w:pPr>
        <w:pStyle w:val="Zarkazkladnhotextu"/>
        <w:ind w:left="18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2500</w:t>
      </w:r>
      <w:r w:rsidRPr="00F95B4B">
        <w:rPr>
          <w:rFonts w:ascii="Times New Roman" w:hAnsi="Times New Roman" w:cs="Times New Roman"/>
          <w:b/>
          <w:bCs/>
          <w:i/>
          <w:iCs/>
        </w:rPr>
        <w:t xml:space="preserve"> € +20% DPH </w:t>
      </w:r>
      <w:proofErr w:type="spellStart"/>
      <w:r w:rsidRPr="00F95B4B">
        <w:rPr>
          <w:rFonts w:ascii="Times New Roman" w:hAnsi="Times New Roman" w:cs="Times New Roman"/>
          <w:b/>
          <w:bCs/>
          <w:i/>
          <w:iCs/>
        </w:rPr>
        <w:t>tj</w:t>
      </w:r>
      <w:proofErr w:type="spellEnd"/>
      <w:r w:rsidRPr="00F95B4B">
        <w:rPr>
          <w:rFonts w:ascii="Times New Roman" w:hAnsi="Times New Roman" w:cs="Times New Roman"/>
          <w:b/>
          <w:bCs/>
          <w:i/>
          <w:iCs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</w:rPr>
        <w:t>300</w:t>
      </w:r>
      <w:r w:rsidRPr="00F95B4B">
        <w:rPr>
          <w:rFonts w:ascii="Times New Roman" w:hAnsi="Times New Roman" w:cs="Times New Roman"/>
          <w:b/>
          <w:bCs/>
          <w:i/>
          <w:iCs/>
        </w:rPr>
        <w:t>0 € vrátane DPH</w:t>
      </w:r>
      <w:r w:rsidRPr="00F95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letnú sezónu 2020</w:t>
      </w:r>
      <w:r w:rsidR="000B0A01" w:rsidRPr="00F95B4B">
        <w:rPr>
          <w:rFonts w:ascii="Times New Roman" w:hAnsi="Times New Roman" w:cs="Times New Roman"/>
        </w:rPr>
        <w:t>.</w:t>
      </w:r>
    </w:p>
    <w:p w:rsidR="000B0A01" w:rsidRPr="00F95B4B" w:rsidRDefault="000B0A01" w:rsidP="000B0A01">
      <w:pPr>
        <w:pStyle w:val="Zarkazkladnhotext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5B4B">
        <w:rPr>
          <w:rFonts w:ascii="Times New Roman" w:hAnsi="Times New Roman" w:cs="Times New Roman"/>
        </w:rPr>
        <w:t xml:space="preserve">Nájomca sa zaväzuje </w:t>
      </w:r>
      <w:r w:rsidR="007270C9">
        <w:rPr>
          <w:rFonts w:ascii="Times New Roman" w:hAnsi="Times New Roman" w:cs="Times New Roman"/>
        </w:rPr>
        <w:t xml:space="preserve">nájomné za letnú sezónu 2019 </w:t>
      </w:r>
      <w:r w:rsidRPr="00F95B4B">
        <w:rPr>
          <w:rFonts w:ascii="Times New Roman" w:hAnsi="Times New Roman" w:cs="Times New Roman"/>
        </w:rPr>
        <w:t xml:space="preserve">zaplatiť pri podpise tejto zmluvy </w:t>
      </w:r>
      <w:r w:rsidR="00FB6B91" w:rsidRPr="00F95B4B">
        <w:rPr>
          <w:rFonts w:ascii="Times New Roman" w:hAnsi="Times New Roman" w:cs="Times New Roman"/>
        </w:rPr>
        <w:t>a</w:t>
      </w:r>
      <w:r w:rsidR="007270C9">
        <w:rPr>
          <w:rFonts w:ascii="Times New Roman" w:hAnsi="Times New Roman" w:cs="Times New Roman"/>
        </w:rPr>
        <w:t> nájomné za letnú sezónu 2020</w:t>
      </w:r>
      <w:r w:rsidR="00FB6B91" w:rsidRPr="00F95B4B">
        <w:rPr>
          <w:rFonts w:ascii="Times New Roman" w:hAnsi="Times New Roman" w:cs="Times New Roman"/>
        </w:rPr>
        <w:t xml:space="preserve"> do </w:t>
      </w:r>
      <w:r w:rsidR="009517A5">
        <w:rPr>
          <w:rFonts w:ascii="Times New Roman" w:hAnsi="Times New Roman" w:cs="Times New Roman"/>
        </w:rPr>
        <w:t>31</w:t>
      </w:r>
      <w:r w:rsidR="00FB6B91" w:rsidRPr="00F95B4B">
        <w:rPr>
          <w:rFonts w:ascii="Times New Roman" w:hAnsi="Times New Roman" w:cs="Times New Roman"/>
        </w:rPr>
        <w:t>.07.201</w:t>
      </w:r>
      <w:r w:rsidR="00711D9F" w:rsidRPr="00F95B4B">
        <w:rPr>
          <w:rFonts w:ascii="Times New Roman" w:hAnsi="Times New Roman" w:cs="Times New Roman"/>
        </w:rPr>
        <w:t>9</w:t>
      </w:r>
      <w:r w:rsidRPr="00F95B4B">
        <w:rPr>
          <w:rFonts w:ascii="Times New Roman" w:hAnsi="Times New Roman" w:cs="Times New Roman"/>
        </w:rPr>
        <w:t>.</w:t>
      </w:r>
    </w:p>
    <w:p w:rsidR="000B0A01" w:rsidRPr="00F95B4B" w:rsidRDefault="000B0A01" w:rsidP="000B0A01">
      <w:pPr>
        <w:pStyle w:val="Zarkazkladnhotext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5B4B">
        <w:rPr>
          <w:rFonts w:ascii="Times New Roman" w:hAnsi="Times New Roman" w:cs="Times New Roman"/>
        </w:rPr>
        <w:t>Nájomca sa zaväzuje zaplatiť okrem nájomného podľa ods. 1, 2 tohto článku prenajímateľovi aj zálohu na</w:t>
      </w:r>
      <w:r w:rsidR="00905812" w:rsidRPr="00F95B4B">
        <w:rPr>
          <w:rFonts w:ascii="Times New Roman" w:hAnsi="Times New Roman" w:cs="Times New Roman"/>
        </w:rPr>
        <w:t xml:space="preserve"> energie- voda, elektrina</w:t>
      </w:r>
      <w:r w:rsidRPr="00F95B4B">
        <w:rPr>
          <w:rFonts w:ascii="Times New Roman" w:hAnsi="Times New Roman" w:cs="Times New Roman"/>
        </w:rPr>
        <w:t xml:space="preserve"> </w:t>
      </w:r>
      <w:r w:rsidR="00905812" w:rsidRPr="00F95B4B">
        <w:rPr>
          <w:rFonts w:ascii="Times New Roman" w:hAnsi="Times New Roman" w:cs="Times New Roman"/>
        </w:rPr>
        <w:t>a </w:t>
      </w:r>
      <w:r w:rsidRPr="00F95B4B">
        <w:rPr>
          <w:rFonts w:ascii="Times New Roman" w:hAnsi="Times New Roman" w:cs="Times New Roman"/>
        </w:rPr>
        <w:t>služby</w:t>
      </w:r>
      <w:r w:rsidR="00905812" w:rsidRPr="00F95B4B">
        <w:rPr>
          <w:rFonts w:ascii="Times New Roman" w:hAnsi="Times New Roman" w:cs="Times New Roman"/>
        </w:rPr>
        <w:t xml:space="preserve"> – odvoz komunálneho odpadu</w:t>
      </w:r>
      <w:r w:rsidRPr="00F95B4B">
        <w:rPr>
          <w:rFonts w:ascii="Times New Roman" w:hAnsi="Times New Roman" w:cs="Times New Roman"/>
        </w:rPr>
        <w:t xml:space="preserve"> poskytované prenajímateľom v súvislosti s užívaním predmetu nájmu</w:t>
      </w:r>
      <w:r w:rsidR="009517A5">
        <w:rPr>
          <w:rFonts w:ascii="Times New Roman" w:hAnsi="Times New Roman" w:cs="Times New Roman"/>
        </w:rPr>
        <w:t xml:space="preserve"> vo</w:t>
      </w:r>
      <w:r w:rsidRPr="00F95B4B">
        <w:rPr>
          <w:rFonts w:ascii="Times New Roman" w:hAnsi="Times New Roman" w:cs="Times New Roman"/>
        </w:rPr>
        <w:t xml:space="preserve">  výške </w:t>
      </w:r>
      <w:r w:rsidR="00905812" w:rsidRPr="00F95B4B">
        <w:rPr>
          <w:rFonts w:ascii="Times New Roman" w:hAnsi="Times New Roman" w:cs="Times New Roman"/>
          <w:b/>
          <w:i/>
        </w:rPr>
        <w:t>5</w:t>
      </w:r>
      <w:r w:rsidRPr="00F95B4B">
        <w:rPr>
          <w:rFonts w:ascii="Times New Roman" w:hAnsi="Times New Roman" w:cs="Times New Roman"/>
          <w:b/>
          <w:bCs/>
          <w:i/>
          <w:iCs/>
        </w:rPr>
        <w:t xml:space="preserve">00  € </w:t>
      </w:r>
      <w:r w:rsidR="00073316" w:rsidRPr="00F95B4B">
        <w:rPr>
          <w:rFonts w:ascii="Times New Roman" w:hAnsi="Times New Roman" w:cs="Times New Roman"/>
          <w:b/>
          <w:bCs/>
          <w:i/>
          <w:iCs/>
        </w:rPr>
        <w:t>vrátane</w:t>
      </w:r>
      <w:r w:rsidR="00E66CA4" w:rsidRPr="00F95B4B">
        <w:rPr>
          <w:rFonts w:ascii="Times New Roman" w:hAnsi="Times New Roman" w:cs="Times New Roman"/>
          <w:b/>
          <w:bCs/>
          <w:i/>
          <w:iCs/>
        </w:rPr>
        <w:t xml:space="preserve"> DPH</w:t>
      </w:r>
      <w:r w:rsidRPr="00F95B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F95B4B">
        <w:rPr>
          <w:rFonts w:ascii="Times New Roman" w:hAnsi="Times New Roman" w:cs="Times New Roman"/>
          <w:color w:val="000000"/>
        </w:rPr>
        <w:t xml:space="preserve"> a to </w:t>
      </w:r>
      <w:r w:rsidR="00521EE8" w:rsidRPr="00F95B4B">
        <w:rPr>
          <w:rFonts w:ascii="Times New Roman" w:hAnsi="Times New Roman" w:cs="Times New Roman"/>
          <w:color w:val="000000"/>
        </w:rPr>
        <w:t>pri podpise tejto zmluvy</w:t>
      </w:r>
      <w:r w:rsidR="009517A5">
        <w:rPr>
          <w:rFonts w:ascii="Times New Roman" w:hAnsi="Times New Roman" w:cs="Times New Roman"/>
          <w:color w:val="000000"/>
        </w:rPr>
        <w:t xml:space="preserve"> za letnú sezónu roku 2019</w:t>
      </w:r>
      <w:r w:rsidRPr="00F95B4B">
        <w:rPr>
          <w:rFonts w:ascii="Times New Roman" w:hAnsi="Times New Roman" w:cs="Times New Roman"/>
        </w:rPr>
        <w:t>.</w:t>
      </w:r>
      <w:r w:rsidR="009517A5">
        <w:rPr>
          <w:rFonts w:ascii="Times New Roman" w:hAnsi="Times New Roman" w:cs="Times New Roman"/>
        </w:rPr>
        <w:t xml:space="preserve"> Z</w:t>
      </w:r>
      <w:r w:rsidR="009517A5" w:rsidRPr="00F95B4B">
        <w:rPr>
          <w:rFonts w:ascii="Times New Roman" w:hAnsi="Times New Roman" w:cs="Times New Roman"/>
        </w:rPr>
        <w:t>álohu na energie</w:t>
      </w:r>
      <w:r w:rsidR="009270A3">
        <w:rPr>
          <w:rFonts w:ascii="Times New Roman" w:hAnsi="Times New Roman" w:cs="Times New Roman"/>
        </w:rPr>
        <w:t xml:space="preserve"> </w:t>
      </w:r>
      <w:r w:rsidR="009517A5" w:rsidRPr="00F95B4B">
        <w:rPr>
          <w:rFonts w:ascii="Times New Roman" w:hAnsi="Times New Roman" w:cs="Times New Roman"/>
        </w:rPr>
        <w:t xml:space="preserve">- voda, elektrina a služby – odvoz komunálneho odpadu poskytované prenajímateľom v súvislosti s užívaním predmetu nájmu </w:t>
      </w:r>
      <w:r w:rsidR="009517A5">
        <w:rPr>
          <w:rFonts w:ascii="Times New Roman" w:hAnsi="Times New Roman" w:cs="Times New Roman"/>
        </w:rPr>
        <w:t>je</w:t>
      </w:r>
      <w:r w:rsidR="009517A5" w:rsidRPr="00F95B4B">
        <w:rPr>
          <w:rFonts w:ascii="Times New Roman" w:hAnsi="Times New Roman" w:cs="Times New Roman"/>
        </w:rPr>
        <w:t xml:space="preserve"> </w:t>
      </w:r>
      <w:r w:rsidR="009517A5">
        <w:rPr>
          <w:rFonts w:ascii="Times New Roman" w:hAnsi="Times New Roman" w:cs="Times New Roman"/>
        </w:rPr>
        <w:t xml:space="preserve">vo </w:t>
      </w:r>
      <w:r w:rsidR="009517A5" w:rsidRPr="00F95B4B">
        <w:rPr>
          <w:rFonts w:ascii="Times New Roman" w:hAnsi="Times New Roman" w:cs="Times New Roman"/>
        </w:rPr>
        <w:t xml:space="preserve">výške </w:t>
      </w:r>
      <w:r w:rsidR="009517A5" w:rsidRPr="00F95B4B">
        <w:rPr>
          <w:rFonts w:ascii="Times New Roman" w:hAnsi="Times New Roman" w:cs="Times New Roman"/>
          <w:b/>
          <w:i/>
        </w:rPr>
        <w:t>5</w:t>
      </w:r>
      <w:r w:rsidR="009517A5" w:rsidRPr="00F95B4B">
        <w:rPr>
          <w:rFonts w:ascii="Times New Roman" w:hAnsi="Times New Roman" w:cs="Times New Roman"/>
          <w:b/>
          <w:bCs/>
          <w:i/>
          <w:iCs/>
        </w:rPr>
        <w:t>00  € vrátane DPH</w:t>
      </w:r>
      <w:r w:rsidR="009517A5" w:rsidRPr="00F95B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9517A5" w:rsidRPr="00F95B4B">
        <w:rPr>
          <w:rFonts w:ascii="Times New Roman" w:hAnsi="Times New Roman" w:cs="Times New Roman"/>
          <w:color w:val="000000"/>
        </w:rPr>
        <w:t xml:space="preserve"> </w:t>
      </w:r>
      <w:r w:rsidR="009517A5">
        <w:rPr>
          <w:rFonts w:ascii="Times New Roman" w:hAnsi="Times New Roman" w:cs="Times New Roman"/>
          <w:color w:val="000000"/>
        </w:rPr>
        <w:t xml:space="preserve">za letnú sezónu roku 2020 nájomca povinný uhradiť prenajímateľovi do 31.03.2020. </w:t>
      </w:r>
    </w:p>
    <w:p w:rsidR="000B0A01" w:rsidRDefault="000B0A01" w:rsidP="000B0A01">
      <w:pPr>
        <w:pStyle w:val="Zarkazkladnhotext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5B4B">
        <w:rPr>
          <w:rFonts w:ascii="Times New Roman" w:hAnsi="Times New Roman" w:cs="Times New Roman"/>
        </w:rPr>
        <w:t>Za deň úhrady nájomného a zálohy sa považuje termín, v ktorom došlo k pripísaniu</w:t>
      </w:r>
      <w:r>
        <w:rPr>
          <w:rFonts w:ascii="Times New Roman" w:hAnsi="Times New Roman" w:cs="Times New Roman"/>
        </w:rPr>
        <w:t xml:space="preserve"> platby na účet prenajímateľa v peňažnom ústave</w:t>
      </w:r>
      <w:r w:rsidR="009270A3">
        <w:rPr>
          <w:rFonts w:ascii="Times New Roman" w:hAnsi="Times New Roman" w:cs="Times New Roman"/>
        </w:rPr>
        <w:t xml:space="preserve"> alebo úhrady do pokladne prenajímateľa</w:t>
      </w:r>
      <w:r>
        <w:rPr>
          <w:rFonts w:ascii="Times New Roman" w:hAnsi="Times New Roman" w:cs="Times New Roman"/>
        </w:rPr>
        <w:t xml:space="preserve">. </w:t>
      </w:r>
    </w:p>
    <w:p w:rsidR="000B0A01" w:rsidRPr="007C5220" w:rsidRDefault="000B0A01" w:rsidP="000B0A01">
      <w:pPr>
        <w:pStyle w:val="Zarkazkladnhotext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highlight w:val="yellow"/>
        </w:rPr>
      </w:pPr>
      <w:r w:rsidRPr="0042493E">
        <w:rPr>
          <w:rFonts w:ascii="Times New Roman" w:hAnsi="Times New Roman" w:cs="Times New Roman"/>
        </w:rPr>
        <w:t>Prenajímateľ</w:t>
      </w:r>
      <w:r>
        <w:rPr>
          <w:rFonts w:ascii="Times New Roman" w:hAnsi="Times New Roman" w:cs="Times New Roman"/>
        </w:rPr>
        <w:t xml:space="preserve"> sa zaväzuje nájomcovi predložiť  vyúčtovanie</w:t>
      </w:r>
      <w:r w:rsidR="009270A3">
        <w:rPr>
          <w:rFonts w:ascii="Times New Roman" w:hAnsi="Times New Roman" w:cs="Times New Roman"/>
        </w:rPr>
        <w:t xml:space="preserve"> energií a</w:t>
      </w:r>
      <w:r>
        <w:rPr>
          <w:rFonts w:ascii="Times New Roman" w:hAnsi="Times New Roman" w:cs="Times New Roman"/>
        </w:rPr>
        <w:t xml:space="preserve"> služieb spojených s </w:t>
      </w:r>
      <w:r w:rsidR="00FB6B91">
        <w:rPr>
          <w:rFonts w:ascii="Times New Roman" w:hAnsi="Times New Roman" w:cs="Times New Roman"/>
        </w:rPr>
        <w:t>nájomným po ukončení sezóny 201</w:t>
      </w:r>
      <w:r w:rsidR="00905812">
        <w:rPr>
          <w:rFonts w:ascii="Times New Roman" w:hAnsi="Times New Roman" w:cs="Times New Roman"/>
        </w:rPr>
        <w:t>9</w:t>
      </w:r>
      <w:r w:rsidR="001F696C">
        <w:rPr>
          <w:rFonts w:ascii="Times New Roman" w:hAnsi="Times New Roman" w:cs="Times New Roman"/>
        </w:rPr>
        <w:t xml:space="preserve"> a po ukončení sezóny 2020</w:t>
      </w:r>
      <w:r w:rsidR="007C5220">
        <w:rPr>
          <w:rFonts w:ascii="Times New Roman" w:hAnsi="Times New Roman" w:cs="Times New Roman"/>
        </w:rPr>
        <w:t xml:space="preserve"> do 31. októbra príslušného roka.</w:t>
      </w:r>
      <w:r>
        <w:rPr>
          <w:rFonts w:ascii="Times New Roman" w:hAnsi="Times New Roman" w:cs="Times New Roman"/>
        </w:rPr>
        <w:t xml:space="preserve"> </w:t>
      </w:r>
    </w:p>
    <w:p w:rsidR="000B0A01" w:rsidRPr="00F45371" w:rsidRDefault="000B0A01" w:rsidP="00F45371"/>
    <w:p w:rsidR="004C3757" w:rsidRDefault="004C3757" w:rsidP="004C3757">
      <w:pPr>
        <w:pStyle w:val="Zarkazkladnhotextu"/>
        <w:ind w:left="-180" w:firstLine="0"/>
        <w:jc w:val="center"/>
        <w:rPr>
          <w:rFonts w:ascii="Times New Roman" w:hAnsi="Times New Roman" w:cs="Times New Roman"/>
          <w:b/>
          <w:bCs/>
        </w:rPr>
      </w:pPr>
      <w:r w:rsidRPr="00F45371">
        <w:rPr>
          <w:rFonts w:ascii="Times New Roman" w:hAnsi="Times New Roman" w:cs="Times New Roman"/>
          <w:b/>
          <w:bCs/>
        </w:rPr>
        <w:t>V.</w:t>
      </w:r>
    </w:p>
    <w:p w:rsidR="004C3757" w:rsidRDefault="004C3757" w:rsidP="004C3757">
      <w:pPr>
        <w:pStyle w:val="Zarkazkladnhotextu"/>
        <w:ind w:left="-18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 nájmu a ukončenie nájmu</w:t>
      </w:r>
    </w:p>
    <w:p w:rsidR="004C3757" w:rsidRDefault="004C3757" w:rsidP="004C3757">
      <w:pPr>
        <w:pStyle w:val="Zarkazkladnhotext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sa dohodli , že táto zmluva sa uzatvára na dobu určitú a to počas trvania letnej sezóny 201</w:t>
      </w:r>
      <w:r w:rsidR="00344BAA">
        <w:rPr>
          <w:rFonts w:ascii="Times New Roman" w:hAnsi="Times New Roman" w:cs="Times New Roman"/>
        </w:rPr>
        <w:t>9</w:t>
      </w:r>
      <w:r w:rsidR="003700C3">
        <w:rPr>
          <w:rFonts w:ascii="Times New Roman" w:hAnsi="Times New Roman" w:cs="Times New Roman"/>
          <w:color w:val="000000"/>
        </w:rPr>
        <w:t xml:space="preserve"> a letnej sezóny 2020</w:t>
      </w:r>
      <w:r>
        <w:rPr>
          <w:rFonts w:ascii="Times New Roman" w:hAnsi="Times New Roman" w:cs="Times New Roman"/>
          <w:color w:val="000000"/>
        </w:rPr>
        <w:t xml:space="preserve"> počas ktorej sa bude termálne kúpalisko prevádzkovať v zmysle článku  II. Ods. 2 tejto zmluvy</w:t>
      </w:r>
      <w:r>
        <w:rPr>
          <w:rFonts w:ascii="Times New Roman" w:hAnsi="Times New Roman" w:cs="Times New Roman"/>
        </w:rPr>
        <w:t>. Dátum začati</w:t>
      </w:r>
      <w:r w:rsidR="00FB6B91">
        <w:rPr>
          <w:rFonts w:ascii="Times New Roman" w:hAnsi="Times New Roman" w:cs="Times New Roman"/>
        </w:rPr>
        <w:t>a a ukončenia letnej sezóny 201</w:t>
      </w:r>
      <w:r w:rsidR="00344B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D534C4">
        <w:rPr>
          <w:rFonts w:ascii="Times New Roman" w:hAnsi="Times New Roman" w:cs="Times New Roman"/>
        </w:rPr>
        <w:t xml:space="preserve"> a letnej sezóny 2020</w:t>
      </w:r>
      <w:r w:rsidR="00927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určuje prenajímateľ.</w:t>
      </w:r>
    </w:p>
    <w:p w:rsidR="004C3757" w:rsidRDefault="004C3757" w:rsidP="004C3757">
      <w:pPr>
        <w:pStyle w:val="Zarkazkladnhotext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Dňom </w:t>
      </w:r>
      <w:r>
        <w:rPr>
          <w:rFonts w:ascii="Times New Roman" w:hAnsi="Times New Roman" w:cs="Times New Roman"/>
          <w:color w:val="000000"/>
        </w:rPr>
        <w:t>ukončenia prevádzky kúpaliska</w:t>
      </w:r>
      <w:r>
        <w:rPr>
          <w:rFonts w:ascii="Times New Roman" w:hAnsi="Times New Roman" w:cs="Times New Roman"/>
        </w:rPr>
        <w:t xml:space="preserve"> sa nájomca zaväzuje prenajatý predajný stánok odovzdať prenajímateľovi v stave v akom ho prevzal do nájmu</w:t>
      </w:r>
      <w:r>
        <w:rPr>
          <w:rFonts w:ascii="Times New Roman" w:hAnsi="Times New Roman" w:cs="Times New Roman"/>
          <w:b/>
          <w:bCs/>
        </w:rPr>
        <w:t xml:space="preserve"> , </w:t>
      </w:r>
      <w:r>
        <w:rPr>
          <w:rFonts w:ascii="Times New Roman" w:hAnsi="Times New Roman" w:cs="Times New Roman"/>
        </w:rPr>
        <w:t>v najhoršom prípade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v stave, ktorý zodpovedá obvyklému opotrebeniu po dobu nájmu a účelu užívania. Nájomca spolu s uprataným stánkom odovzdá prenajímateľovi vybavenie stánku a príslušenstvo, ktoré je v správe prenajímateľa spolu s príslušným kľúčom.</w:t>
      </w:r>
    </w:p>
    <w:p w:rsidR="004C3757" w:rsidRDefault="004C3757" w:rsidP="004C3757">
      <w:pPr>
        <w:pStyle w:val="Zarkazkladnhotext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nájomca nedodrží podmienky podľa tohto článku je povinný prenajímateľovi zaplatiť  zmluvnú pokutu vo výške </w:t>
      </w:r>
      <w:r>
        <w:rPr>
          <w:rFonts w:ascii="Times New Roman" w:hAnsi="Times New Roman" w:cs="Times New Roman"/>
          <w:b/>
          <w:bCs/>
          <w:i/>
          <w:iCs/>
        </w:rPr>
        <w:t xml:space="preserve">200 € </w:t>
      </w:r>
      <w:r>
        <w:rPr>
          <w:rFonts w:ascii="Times New Roman" w:hAnsi="Times New Roman" w:cs="Times New Roman"/>
        </w:rPr>
        <w:t xml:space="preserve">, ktorá bude vyfakturovaná po vyúčtovaní záloh za služby na predajný stánok. </w:t>
      </w:r>
    </w:p>
    <w:p w:rsidR="004C3757" w:rsidRDefault="004C3757" w:rsidP="004C3757">
      <w:pPr>
        <w:pStyle w:val="Zarkazkladnhotext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Prenajímateľ môže vypovedať túto zmluvu s okamžitou platnosťou ak </w:t>
      </w:r>
    </w:p>
    <w:p w:rsidR="004C3757" w:rsidRDefault="004C3757" w:rsidP="004C3757">
      <w:pPr>
        <w:pStyle w:val="Zarkazkladnhotextu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nájomca užíva prenajaté priestory v rozpore s touto zmluvou,</w:t>
      </w:r>
    </w:p>
    <w:p w:rsidR="004C3757" w:rsidRDefault="004C3757" w:rsidP="004C3757">
      <w:pPr>
        <w:pStyle w:val="Zarkazkladnhotextu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nájomca nedodrží termín úhrady nájomného, alebo zálohy  na úhradu služieb.</w:t>
      </w:r>
    </w:p>
    <w:p w:rsidR="004C3757" w:rsidRDefault="004C3757" w:rsidP="004C3757">
      <w:pPr>
        <w:pStyle w:val="Zarkazkladnhotextu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nájomca napriek písomnému upozorneniu  hrubo porušuje prevádzkový poriadok termálneho kúpaliska </w:t>
      </w:r>
    </w:p>
    <w:p w:rsidR="004C3757" w:rsidRDefault="004C3757" w:rsidP="004C3757">
      <w:pPr>
        <w:pStyle w:val="Zarkazkladnhotextu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nájomca po sťažnostiach návštevníkov resp. zákazníkov na poskytované služby nájomcom napriek písomnému upozornenie nevykoná okamžitú nápravu.</w:t>
      </w:r>
    </w:p>
    <w:p w:rsidR="004C3757" w:rsidRDefault="004C3757" w:rsidP="004C3757">
      <w:pPr>
        <w:pStyle w:val="Zarkazkladnhotextu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ak príslušný špeciálny stavebný úrad nevydá povolenie na dočasné užívanie stavby s ohľadom na prebiehajúce stavebné práce v areáli termálneho kúpaliska.</w:t>
      </w:r>
    </w:p>
    <w:p w:rsidR="004C3757" w:rsidRDefault="004C3757" w:rsidP="004C3757">
      <w:pPr>
        <w:pStyle w:val="Zarkazkladnhotextu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Platnosť nájomnej zmluvy v týchto prípadoch zaniká dňom doručenia písomnej výpovede nájomcovi. Pri vypovedaní zmluvy z dôvodov uvedených v ods. 4 a) – d) prenajímateľ zakáže vstup nájomcovi do areálu kúpaliska za účelom podnikateľskej činnosti a odoberie mu povolenie k vstupu. </w:t>
      </w:r>
    </w:p>
    <w:p w:rsidR="004C3757" w:rsidRDefault="004C3757" w:rsidP="004C3757">
      <w:pPr>
        <w:pStyle w:val="Zarkazkladnhotextu"/>
        <w:numPr>
          <w:ilvl w:val="0"/>
          <w:numId w:val="13"/>
        </w:numPr>
        <w:tabs>
          <w:tab w:val="num" w:pos="0"/>
        </w:tabs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Nájomca môže vypovedať túto nájomnú zmluvu pred uplynutím  dojednaného času, </w:t>
      </w:r>
      <w:r>
        <w:rPr>
          <w:rFonts w:ascii="Times New Roman" w:hAnsi="Times New Roman" w:cs="Times New Roman"/>
          <w:color w:val="000000"/>
        </w:rPr>
        <w:t xml:space="preserve">ak: </w:t>
      </w:r>
    </w:p>
    <w:p w:rsidR="004C3757" w:rsidRDefault="004C3757" w:rsidP="004C3757">
      <w:pPr>
        <w:pStyle w:val="Zarkazkladnhotextu"/>
        <w:numPr>
          <w:ilvl w:val="0"/>
          <w:numId w:val="24"/>
        </w:numPr>
        <w:tabs>
          <w:tab w:val="num" w:pos="900"/>
        </w:tabs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stratí spôsobilosť prevádzkovať činnosť predajného stánku podľa osobitných predpisov </w:t>
      </w:r>
      <w:r>
        <w:rPr>
          <w:rFonts w:ascii="Times New Roman" w:hAnsi="Times New Roman" w:cs="Times New Roman"/>
        </w:rPr>
        <w:t xml:space="preserve">V oboch týchto prípadoch platnosť nájomnej zmluvy zaniká doručením písomnej výpovede prenajímateľovi. </w:t>
      </w:r>
    </w:p>
    <w:p w:rsidR="000B0A01" w:rsidRDefault="000B0A01" w:rsidP="000B0A01">
      <w:pPr>
        <w:pStyle w:val="Zarkazkladnhotextu"/>
        <w:ind w:left="900" w:firstLine="0"/>
        <w:jc w:val="both"/>
        <w:rPr>
          <w:rFonts w:ascii="Times New Roman" w:hAnsi="Times New Roman" w:cs="Times New Roman"/>
          <w:color w:val="000000"/>
        </w:rPr>
      </w:pPr>
    </w:p>
    <w:p w:rsidR="00834B27" w:rsidRPr="00B85154" w:rsidRDefault="00834B27" w:rsidP="000B0A01">
      <w:pPr>
        <w:pStyle w:val="Zarkazkladnhotextu"/>
        <w:ind w:left="900" w:firstLine="0"/>
        <w:jc w:val="both"/>
        <w:rPr>
          <w:rFonts w:ascii="Times New Roman" w:hAnsi="Times New Roman" w:cs="Times New Roman"/>
          <w:color w:val="000000"/>
        </w:rPr>
      </w:pPr>
    </w:p>
    <w:p w:rsidR="000B0A01" w:rsidRDefault="000B0A01" w:rsidP="000B0A01">
      <w:pPr>
        <w:pStyle w:val="Zarkazkladnhotextu"/>
        <w:ind w:left="-180" w:firstLine="0"/>
        <w:jc w:val="center"/>
        <w:rPr>
          <w:rFonts w:ascii="Times New Roman" w:hAnsi="Times New Roman" w:cs="Times New Roman"/>
          <w:b/>
          <w:bCs/>
        </w:rPr>
      </w:pPr>
    </w:p>
    <w:p w:rsidR="000B0A01" w:rsidRDefault="004C3757" w:rsidP="000B0A01">
      <w:pPr>
        <w:pStyle w:val="Zarkazkladnhotextu"/>
        <w:ind w:left="-18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</w:t>
      </w:r>
      <w:r w:rsidR="000B0A01">
        <w:rPr>
          <w:rFonts w:ascii="Times New Roman" w:hAnsi="Times New Roman" w:cs="Times New Roman"/>
          <w:b/>
          <w:bCs/>
        </w:rPr>
        <w:t>.</w:t>
      </w:r>
    </w:p>
    <w:p w:rsidR="000B0A01" w:rsidRPr="00D318DE" w:rsidRDefault="000B0A01" w:rsidP="000B0A01">
      <w:pPr>
        <w:pStyle w:val="Zarkazkladnhotextu"/>
        <w:ind w:left="-180" w:firstLine="0"/>
        <w:jc w:val="center"/>
        <w:rPr>
          <w:rFonts w:ascii="Times New Roman" w:hAnsi="Times New Roman" w:cs="Times New Roman"/>
          <w:b/>
          <w:bCs/>
        </w:rPr>
      </w:pPr>
      <w:r w:rsidRPr="00D318DE">
        <w:rPr>
          <w:rFonts w:ascii="Times New Roman" w:hAnsi="Times New Roman" w:cs="Times New Roman"/>
          <w:b/>
          <w:bCs/>
        </w:rPr>
        <w:t>Záverečné ustanovenie</w:t>
      </w:r>
    </w:p>
    <w:p w:rsidR="000B0A01" w:rsidRPr="00415FEC" w:rsidRDefault="000B0A01" w:rsidP="006B6A50">
      <w:pPr>
        <w:pStyle w:val="Zarkazkladnhotext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5FEC">
        <w:rPr>
          <w:rFonts w:ascii="Times New Roman" w:hAnsi="Times New Roman" w:cs="Times New Roman"/>
          <w:color w:val="000000"/>
          <w:lang w:val="sk" w:eastAsia="sk-SK"/>
        </w:rPr>
        <w:t>Akékoľvek zmeny tejto zmluvy vyžadujú formu písomného dodatku podpísaného oboma zmluvnými stranami.</w:t>
      </w:r>
    </w:p>
    <w:p w:rsidR="000B0A01" w:rsidRPr="00415FEC" w:rsidRDefault="000B0A01" w:rsidP="000B0A01">
      <w:pPr>
        <w:pStyle w:val="Zarkazkladnhotextu"/>
        <w:numPr>
          <w:ilvl w:val="0"/>
          <w:numId w:val="8"/>
        </w:numPr>
        <w:ind w:left="176" w:hanging="357"/>
        <w:jc w:val="both"/>
        <w:rPr>
          <w:rFonts w:ascii="Times New Roman" w:hAnsi="Times New Roman" w:cs="Times New Roman"/>
        </w:rPr>
      </w:pPr>
      <w:r w:rsidRPr="00415FEC">
        <w:rPr>
          <w:rFonts w:ascii="Times New Roman" w:hAnsi="Times New Roman" w:cs="Times New Roman"/>
        </w:rPr>
        <w:t xml:space="preserve">V prípadoch, ktoré táto zmluva </w:t>
      </w:r>
      <w:r>
        <w:rPr>
          <w:rFonts w:ascii="Times New Roman" w:hAnsi="Times New Roman" w:cs="Times New Roman"/>
        </w:rPr>
        <w:t>výslovne neupravuje</w:t>
      </w:r>
      <w:r w:rsidRPr="00415FEC">
        <w:rPr>
          <w:rFonts w:ascii="Times New Roman" w:hAnsi="Times New Roman" w:cs="Times New Roman"/>
        </w:rPr>
        <w:t xml:space="preserve"> , bude sa postupovať podľa príslušných ustanovení zákona č. 116/</w:t>
      </w:r>
      <w:r>
        <w:rPr>
          <w:rFonts w:ascii="Times New Roman" w:hAnsi="Times New Roman" w:cs="Times New Roman"/>
        </w:rPr>
        <w:t>19</w:t>
      </w:r>
      <w:r w:rsidRPr="00415FEC">
        <w:rPr>
          <w:rFonts w:ascii="Times New Roman" w:hAnsi="Times New Roman" w:cs="Times New Roman"/>
        </w:rPr>
        <w:t xml:space="preserve">90 Zb. </w:t>
      </w:r>
      <w:r w:rsidRPr="009F5E39">
        <w:rPr>
          <w:rFonts w:ascii="Times New Roman" w:hAnsi="Times New Roman" w:cs="Times New Roman"/>
          <w:color w:val="000000"/>
          <w:sz w:val="22"/>
          <w:szCs w:val="22"/>
          <w:lang w:eastAsia="sk-SK"/>
        </w:rPr>
        <w:t>o nájme a podnájme nebytových priestorov</w:t>
      </w:r>
      <w:r>
        <w:rPr>
          <w:rFonts w:ascii="Times New Roman" w:hAnsi="Times New Roman" w:cs="Times New Roman"/>
          <w:color w:val="000000"/>
          <w:sz w:val="22"/>
          <w:szCs w:val="22"/>
          <w:lang w:eastAsia="sk-SK"/>
        </w:rPr>
        <w:t xml:space="preserve"> </w:t>
      </w:r>
      <w:r w:rsidRPr="009F5E39">
        <w:rPr>
          <w:rFonts w:ascii="Times New Roman" w:hAnsi="Times New Roman" w:cs="Times New Roman"/>
        </w:rPr>
        <w:t>v </w:t>
      </w:r>
      <w:r w:rsidRPr="00415FEC">
        <w:rPr>
          <w:rFonts w:ascii="Times New Roman" w:hAnsi="Times New Roman" w:cs="Times New Roman"/>
        </w:rPr>
        <w:t xml:space="preserve">znení </w:t>
      </w:r>
      <w:r>
        <w:rPr>
          <w:rFonts w:ascii="Times New Roman" w:hAnsi="Times New Roman" w:cs="Times New Roman"/>
        </w:rPr>
        <w:t xml:space="preserve">neskorších predpisov </w:t>
      </w:r>
      <w:r w:rsidRPr="00415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podľa príslušných ustanovení O</w:t>
      </w:r>
      <w:r w:rsidRPr="00415FEC">
        <w:rPr>
          <w:rFonts w:ascii="Times New Roman" w:hAnsi="Times New Roman" w:cs="Times New Roman"/>
        </w:rPr>
        <w:t>bchodného zákonníka.</w:t>
      </w:r>
    </w:p>
    <w:p w:rsidR="000B0A01" w:rsidRPr="00415FEC" w:rsidRDefault="000B0A01" w:rsidP="000B0A01">
      <w:pPr>
        <w:pStyle w:val="Zarkazkladnhotextu"/>
        <w:numPr>
          <w:ilvl w:val="0"/>
          <w:numId w:val="8"/>
        </w:numPr>
        <w:ind w:left="176" w:hanging="357"/>
        <w:jc w:val="both"/>
        <w:rPr>
          <w:rFonts w:ascii="Times New Roman" w:hAnsi="Times New Roman" w:cs="Times New Roman"/>
        </w:rPr>
      </w:pPr>
      <w:r w:rsidRPr="00415FEC">
        <w:rPr>
          <w:rFonts w:ascii="Times New Roman" w:hAnsi="Times New Roman" w:cs="Times New Roman"/>
          <w:color w:val="000000"/>
          <w:lang w:val="sk" w:eastAsia="sk-SK"/>
        </w:rPr>
        <w:t>Zmluvné strany sa zaväzujú urovnať všetky spory vzniknuté v súvislosti s touto zmluvou predovšetkým dohodou.</w:t>
      </w:r>
    </w:p>
    <w:p w:rsidR="000B0A01" w:rsidRPr="00415FEC" w:rsidRDefault="000B0A01" w:rsidP="000B0A01">
      <w:pPr>
        <w:numPr>
          <w:ilvl w:val="0"/>
          <w:numId w:val="8"/>
        </w:numPr>
        <w:autoSpaceDE w:val="0"/>
        <w:autoSpaceDN w:val="0"/>
        <w:adjustRightInd w:val="0"/>
        <w:ind w:left="176" w:right="225" w:hanging="357"/>
        <w:jc w:val="both"/>
        <w:rPr>
          <w:color w:val="000000"/>
          <w:lang w:val="sk" w:eastAsia="sk-SK"/>
        </w:rPr>
      </w:pPr>
      <w:r w:rsidRPr="00415FEC">
        <w:rPr>
          <w:color w:val="000000"/>
          <w:lang w:val="sk" w:eastAsia="sk-SK"/>
        </w:rPr>
        <w:t>Ak by niektoré ustanovenie tejto zmluvy bolo alebo sa stalo neplatným, nebudú tým dotknuté ostatné ustanovenia tejto zmluvy. Zmluvné strany sú povinné bezodkladne neplatné ustanovenie nahradiť novým, zodpoveda</w:t>
      </w:r>
      <w:r>
        <w:rPr>
          <w:color w:val="000000"/>
          <w:lang w:val="sk" w:eastAsia="sk-SK"/>
        </w:rPr>
        <w:t xml:space="preserve">júcim hospodárskemu účelu tejto </w:t>
      </w:r>
      <w:r w:rsidRPr="00415FEC">
        <w:rPr>
          <w:color w:val="000000"/>
          <w:lang w:val="sk" w:eastAsia="sk-SK"/>
        </w:rPr>
        <w:t>zmluvy, ktorý zmluvné strany sledovali v čase jej podpisu.</w:t>
      </w:r>
    </w:p>
    <w:p w:rsidR="000B0A01" w:rsidRPr="00415FEC" w:rsidRDefault="000B0A01" w:rsidP="000B0A01">
      <w:pPr>
        <w:numPr>
          <w:ilvl w:val="0"/>
          <w:numId w:val="8"/>
        </w:numPr>
        <w:autoSpaceDE w:val="0"/>
        <w:autoSpaceDN w:val="0"/>
        <w:adjustRightInd w:val="0"/>
        <w:ind w:left="176" w:right="225" w:hanging="357"/>
        <w:jc w:val="both"/>
        <w:rPr>
          <w:color w:val="000000"/>
          <w:lang w:val="sk" w:eastAsia="sk-SK"/>
        </w:rPr>
      </w:pPr>
      <w:r w:rsidRPr="00415FEC">
        <w:t xml:space="preserve">Zmluva nadobúda platnosť dňom jej podpísania oboma zmluvnými stranami. </w:t>
      </w:r>
    </w:p>
    <w:p w:rsidR="000B0A01" w:rsidRPr="00415FEC" w:rsidRDefault="000B0A01" w:rsidP="000B0A01">
      <w:pPr>
        <w:pStyle w:val="Zarkazkladnhotextu"/>
        <w:numPr>
          <w:ilvl w:val="0"/>
          <w:numId w:val="8"/>
        </w:numPr>
        <w:ind w:left="176" w:hanging="357"/>
        <w:jc w:val="both"/>
        <w:rPr>
          <w:rFonts w:ascii="Times New Roman" w:hAnsi="Times New Roman" w:cs="Times New Roman"/>
        </w:rPr>
      </w:pPr>
      <w:r w:rsidRPr="00415FEC">
        <w:rPr>
          <w:rFonts w:ascii="Times New Roman" w:hAnsi="Times New Roman" w:cs="Times New Roman"/>
        </w:rPr>
        <w:t xml:space="preserve">Táto zmluva je  vyhotovená vo dvoch exemplároch s platnosťou originálu ,  každá zo zmluvných strán obdrží po jednom vyhotovení. </w:t>
      </w:r>
    </w:p>
    <w:p w:rsidR="000B0A01" w:rsidRPr="00415FEC" w:rsidRDefault="000B0A01" w:rsidP="000B0A01">
      <w:pPr>
        <w:pStyle w:val="Zarkazkladnhotextu"/>
        <w:numPr>
          <w:ilvl w:val="0"/>
          <w:numId w:val="8"/>
        </w:numPr>
        <w:ind w:left="176" w:hanging="357"/>
        <w:jc w:val="both"/>
        <w:rPr>
          <w:rFonts w:ascii="Times New Roman" w:hAnsi="Times New Roman" w:cs="Times New Roman"/>
        </w:rPr>
      </w:pPr>
      <w:r w:rsidRPr="00415FEC">
        <w:rPr>
          <w:rFonts w:ascii="Times New Roman" w:hAnsi="Times New Roman" w:cs="Times New Roman"/>
          <w:color w:val="000000"/>
          <w:lang w:val="sk" w:eastAsia="sk-SK"/>
        </w:rPr>
        <w:t>Zmluvné strany vyhlasujú, že si túto zmluvu prečítali a že táto, tak ako bola vyhotovená, zodpovedá ich skutočnej vôli, ktorú si vzájomne vážne, zrozumiteľne, úplne a slobodne prejavili, na dôkaz čoho pripájajú svoje podpisy.</w:t>
      </w: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FB6B9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Nových Zámkoch</w:t>
      </w:r>
      <w:r w:rsidR="00A16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16385">
        <w:rPr>
          <w:rFonts w:ascii="Times New Roman" w:hAnsi="Times New Roman" w:cs="Times New Roman"/>
        </w:rPr>
        <w:t>dňa</w:t>
      </w:r>
      <w:r w:rsidR="007270C9">
        <w:rPr>
          <w:rFonts w:ascii="Times New Roman" w:hAnsi="Times New Roman" w:cs="Times New Roman"/>
        </w:rPr>
        <w:t xml:space="preserve"> 26</w:t>
      </w:r>
      <w:r w:rsidR="00F45371">
        <w:rPr>
          <w:rFonts w:ascii="Times New Roman" w:hAnsi="Times New Roman" w:cs="Times New Roman"/>
        </w:rPr>
        <w:t>.</w:t>
      </w:r>
      <w:r w:rsidR="007270C9">
        <w:rPr>
          <w:rFonts w:ascii="Times New Roman" w:hAnsi="Times New Roman" w:cs="Times New Roman"/>
        </w:rPr>
        <w:t>6</w:t>
      </w:r>
      <w:r w:rsidR="00F453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344BAA">
        <w:rPr>
          <w:rFonts w:ascii="Times New Roman" w:hAnsi="Times New Roman" w:cs="Times New Roman"/>
        </w:rPr>
        <w:t>9</w:t>
      </w: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firstLine="0"/>
        <w:jc w:val="both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left="-180" w:firstLine="0"/>
        <w:rPr>
          <w:rFonts w:ascii="Times New Roman" w:hAnsi="Times New Roman" w:cs="Times New Roman"/>
        </w:rPr>
      </w:pPr>
    </w:p>
    <w:p w:rsidR="000B0A01" w:rsidRDefault="000B0A01" w:rsidP="000B0A01">
      <w:pPr>
        <w:pStyle w:val="Zarkazkladnhotextu"/>
        <w:ind w:left="-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</w:t>
      </w:r>
    </w:p>
    <w:p w:rsidR="000B0A01" w:rsidRDefault="000B0A01" w:rsidP="000B0A01">
      <w:pPr>
        <w:pStyle w:val="Zarkazkladnhotextu"/>
        <w:ind w:left="-180" w:firstLine="8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prenajímateľ</w:t>
      </w:r>
    </w:p>
    <w:p w:rsidR="000B0A01" w:rsidRDefault="000B0A01">
      <w:pPr>
        <w:pStyle w:val="Zarkazkladnhotextu"/>
        <w:jc w:val="center"/>
        <w:rPr>
          <w:rFonts w:ascii="Times New Roman" w:hAnsi="Times New Roman" w:cs="Times New Roman"/>
          <w:b/>
          <w:bCs/>
        </w:rPr>
      </w:pPr>
    </w:p>
    <w:sectPr w:rsidR="000B0A01" w:rsidSect="00DC34B6">
      <w:footerReference w:type="even" r:id="rId8"/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1B" w:rsidRDefault="0040441B">
      <w:r>
        <w:separator/>
      </w:r>
    </w:p>
  </w:endnote>
  <w:endnote w:type="continuationSeparator" w:id="0">
    <w:p w:rsidR="0040441B" w:rsidRDefault="0040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900" w:rsidRDefault="0091190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11900" w:rsidRDefault="009119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900" w:rsidRDefault="0091190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20CA">
      <w:rPr>
        <w:rStyle w:val="slostrany"/>
        <w:noProof/>
      </w:rPr>
      <w:t>4</w:t>
    </w:r>
    <w:r>
      <w:rPr>
        <w:rStyle w:val="slostrany"/>
      </w:rPr>
      <w:fldChar w:fldCharType="end"/>
    </w:r>
  </w:p>
  <w:p w:rsidR="00911900" w:rsidRDefault="0091190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1B" w:rsidRDefault="0040441B">
      <w:r>
        <w:separator/>
      </w:r>
    </w:p>
  </w:footnote>
  <w:footnote w:type="continuationSeparator" w:id="0">
    <w:p w:rsidR="0040441B" w:rsidRDefault="0040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165C"/>
    <w:multiLevelType w:val="hybridMultilevel"/>
    <w:tmpl w:val="48D69ADC"/>
    <w:lvl w:ilvl="0" w:tplc="47EECC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9E2081"/>
    <w:multiLevelType w:val="hybridMultilevel"/>
    <w:tmpl w:val="B372D438"/>
    <w:lvl w:ilvl="0" w:tplc="1946F88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8E20CA22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B5C70A1"/>
    <w:multiLevelType w:val="hybridMultilevel"/>
    <w:tmpl w:val="43C2D0BC"/>
    <w:lvl w:ilvl="0" w:tplc="97AC1A36">
      <w:start w:val="4"/>
      <w:numFmt w:val="bullet"/>
      <w:lvlText w:val="-"/>
      <w:lvlJc w:val="left"/>
      <w:pPr>
        <w:tabs>
          <w:tab w:val="num" w:pos="1467"/>
        </w:tabs>
        <w:ind w:left="1447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B13DCB"/>
    <w:multiLevelType w:val="hybridMultilevel"/>
    <w:tmpl w:val="54326A42"/>
    <w:lvl w:ilvl="0" w:tplc="EC66944A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78033AD"/>
    <w:multiLevelType w:val="hybridMultilevel"/>
    <w:tmpl w:val="962E049C"/>
    <w:lvl w:ilvl="0" w:tplc="1BBC57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CC5359A"/>
    <w:multiLevelType w:val="hybridMultilevel"/>
    <w:tmpl w:val="665E81E8"/>
    <w:lvl w:ilvl="0" w:tplc="28128A9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D710B35"/>
    <w:multiLevelType w:val="hybridMultilevel"/>
    <w:tmpl w:val="E7FC6D18"/>
    <w:lvl w:ilvl="0" w:tplc="9EE07E96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D53D85"/>
    <w:multiLevelType w:val="hybridMultilevel"/>
    <w:tmpl w:val="AB7E73BE"/>
    <w:lvl w:ilvl="0" w:tplc="30A0B956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4027398"/>
    <w:multiLevelType w:val="hybridMultilevel"/>
    <w:tmpl w:val="40DA59D2"/>
    <w:lvl w:ilvl="0" w:tplc="20B2B2E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3CB76B09"/>
    <w:multiLevelType w:val="hybridMultilevel"/>
    <w:tmpl w:val="E5C2CE7C"/>
    <w:lvl w:ilvl="0" w:tplc="EF842FA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7C399B"/>
    <w:multiLevelType w:val="hybridMultilevel"/>
    <w:tmpl w:val="1500DDF0"/>
    <w:lvl w:ilvl="0" w:tplc="1E261F8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EAD16B9"/>
    <w:multiLevelType w:val="hybridMultilevel"/>
    <w:tmpl w:val="8F7E406A"/>
    <w:lvl w:ilvl="0" w:tplc="2806D220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F963EDE"/>
    <w:multiLevelType w:val="hybridMultilevel"/>
    <w:tmpl w:val="DE725482"/>
    <w:lvl w:ilvl="0" w:tplc="E08CF4D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20D4C3F"/>
    <w:multiLevelType w:val="hybridMultilevel"/>
    <w:tmpl w:val="47DE6C8C"/>
    <w:lvl w:ilvl="0" w:tplc="CF52FB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7032F09"/>
    <w:multiLevelType w:val="hybridMultilevel"/>
    <w:tmpl w:val="6316CF88"/>
    <w:lvl w:ilvl="0" w:tplc="B28408FA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AA6F288">
      <w:start w:val="10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8A9714C"/>
    <w:multiLevelType w:val="hybridMultilevel"/>
    <w:tmpl w:val="FB94E908"/>
    <w:lvl w:ilvl="0" w:tplc="70D642C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191071C"/>
    <w:multiLevelType w:val="hybridMultilevel"/>
    <w:tmpl w:val="9D96EF2E"/>
    <w:lvl w:ilvl="0" w:tplc="F15C1D9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A9F74C0"/>
    <w:multiLevelType w:val="hybridMultilevel"/>
    <w:tmpl w:val="FF5880E6"/>
    <w:lvl w:ilvl="0" w:tplc="F9887E90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2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1D"/>
    <w:rsid w:val="00053085"/>
    <w:rsid w:val="00053704"/>
    <w:rsid w:val="000652A8"/>
    <w:rsid w:val="00073316"/>
    <w:rsid w:val="00075BFA"/>
    <w:rsid w:val="000B0A01"/>
    <w:rsid w:val="000E28C3"/>
    <w:rsid w:val="0015291F"/>
    <w:rsid w:val="001567E1"/>
    <w:rsid w:val="00156DCF"/>
    <w:rsid w:val="00177473"/>
    <w:rsid w:val="00182E7F"/>
    <w:rsid w:val="001A3427"/>
    <w:rsid w:val="001E4689"/>
    <w:rsid w:val="001F315C"/>
    <w:rsid w:val="001F696C"/>
    <w:rsid w:val="0023269D"/>
    <w:rsid w:val="002361E4"/>
    <w:rsid w:val="00252984"/>
    <w:rsid w:val="00260EF4"/>
    <w:rsid w:val="00263898"/>
    <w:rsid w:val="00271957"/>
    <w:rsid w:val="0029675B"/>
    <w:rsid w:val="002B580F"/>
    <w:rsid w:val="00310F2D"/>
    <w:rsid w:val="00321AAB"/>
    <w:rsid w:val="00344BAA"/>
    <w:rsid w:val="003700C3"/>
    <w:rsid w:val="003A561B"/>
    <w:rsid w:val="003B0A96"/>
    <w:rsid w:val="003D6D7E"/>
    <w:rsid w:val="003E0B96"/>
    <w:rsid w:val="003E2B44"/>
    <w:rsid w:val="003F3624"/>
    <w:rsid w:val="0040441B"/>
    <w:rsid w:val="00412EB8"/>
    <w:rsid w:val="0042493E"/>
    <w:rsid w:val="004353E7"/>
    <w:rsid w:val="0046530F"/>
    <w:rsid w:val="004B3405"/>
    <w:rsid w:val="004C3757"/>
    <w:rsid w:val="004D1BE9"/>
    <w:rsid w:val="004D25AD"/>
    <w:rsid w:val="004F745B"/>
    <w:rsid w:val="00521EE8"/>
    <w:rsid w:val="00537AED"/>
    <w:rsid w:val="005624DE"/>
    <w:rsid w:val="00574E46"/>
    <w:rsid w:val="00576300"/>
    <w:rsid w:val="005802A0"/>
    <w:rsid w:val="00585452"/>
    <w:rsid w:val="00590D24"/>
    <w:rsid w:val="005C263B"/>
    <w:rsid w:val="005C4CFC"/>
    <w:rsid w:val="005C6C80"/>
    <w:rsid w:val="005D69EC"/>
    <w:rsid w:val="005F4B84"/>
    <w:rsid w:val="00647D92"/>
    <w:rsid w:val="00653D54"/>
    <w:rsid w:val="00670504"/>
    <w:rsid w:val="0068792A"/>
    <w:rsid w:val="006B6A50"/>
    <w:rsid w:val="006F6932"/>
    <w:rsid w:val="00711D9F"/>
    <w:rsid w:val="007270C9"/>
    <w:rsid w:val="00732527"/>
    <w:rsid w:val="00753064"/>
    <w:rsid w:val="00754892"/>
    <w:rsid w:val="007702DF"/>
    <w:rsid w:val="007759EB"/>
    <w:rsid w:val="00780017"/>
    <w:rsid w:val="007A4040"/>
    <w:rsid w:val="007A7DC1"/>
    <w:rsid w:val="007B4981"/>
    <w:rsid w:val="007C5220"/>
    <w:rsid w:val="007F33FE"/>
    <w:rsid w:val="00834B27"/>
    <w:rsid w:val="00874F84"/>
    <w:rsid w:val="008B6895"/>
    <w:rsid w:val="00905812"/>
    <w:rsid w:val="00911900"/>
    <w:rsid w:val="00916F05"/>
    <w:rsid w:val="009270A3"/>
    <w:rsid w:val="00945F54"/>
    <w:rsid w:val="009517A5"/>
    <w:rsid w:val="00971B32"/>
    <w:rsid w:val="00997C0D"/>
    <w:rsid w:val="009A6190"/>
    <w:rsid w:val="009D6740"/>
    <w:rsid w:val="00A16385"/>
    <w:rsid w:val="00A320CA"/>
    <w:rsid w:val="00A65932"/>
    <w:rsid w:val="00A72191"/>
    <w:rsid w:val="00AB0637"/>
    <w:rsid w:val="00AB1CD5"/>
    <w:rsid w:val="00B0151F"/>
    <w:rsid w:val="00B2731D"/>
    <w:rsid w:val="00B663C5"/>
    <w:rsid w:val="00B905E0"/>
    <w:rsid w:val="00BA761C"/>
    <w:rsid w:val="00BA76D4"/>
    <w:rsid w:val="00BB42CD"/>
    <w:rsid w:val="00BD4121"/>
    <w:rsid w:val="00C2257B"/>
    <w:rsid w:val="00C635C9"/>
    <w:rsid w:val="00C812AF"/>
    <w:rsid w:val="00CE223B"/>
    <w:rsid w:val="00CE762D"/>
    <w:rsid w:val="00D06F90"/>
    <w:rsid w:val="00D50C1C"/>
    <w:rsid w:val="00D534C4"/>
    <w:rsid w:val="00D54BE9"/>
    <w:rsid w:val="00D62C5D"/>
    <w:rsid w:val="00D831CC"/>
    <w:rsid w:val="00DC34B6"/>
    <w:rsid w:val="00DE3E09"/>
    <w:rsid w:val="00E11A3B"/>
    <w:rsid w:val="00E32BA1"/>
    <w:rsid w:val="00E3748F"/>
    <w:rsid w:val="00E61BEE"/>
    <w:rsid w:val="00E66CA4"/>
    <w:rsid w:val="00E80142"/>
    <w:rsid w:val="00E850BE"/>
    <w:rsid w:val="00EC1225"/>
    <w:rsid w:val="00F14451"/>
    <w:rsid w:val="00F22952"/>
    <w:rsid w:val="00F3052D"/>
    <w:rsid w:val="00F43D9A"/>
    <w:rsid w:val="00F45371"/>
    <w:rsid w:val="00F56809"/>
    <w:rsid w:val="00F95B4B"/>
    <w:rsid w:val="00F970BB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6DC4-5FA8-486D-97D7-E3C3FF7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ind w:left="2124" w:hanging="2124"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 w:cs="Arial"/>
      <w:b/>
      <w:bCs/>
      <w:sz w:val="28"/>
    </w:rPr>
  </w:style>
  <w:style w:type="paragraph" w:styleId="Zarkazkladnhotextu">
    <w:name w:val="Body Text Indent"/>
    <w:basedOn w:val="Normlny"/>
    <w:link w:val="ZarkazkladnhotextuChar"/>
    <w:uiPriority w:val="99"/>
    <w:pPr>
      <w:ind w:hanging="360"/>
    </w:pPr>
    <w:rPr>
      <w:rFonts w:ascii="Arial" w:hAnsi="Arial" w:cs="Arial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F33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33FE"/>
    <w:rPr>
      <w:rFonts w:ascii="Segoe UI" w:hAnsi="Segoe UI" w:cs="Segoe UI"/>
      <w:sz w:val="18"/>
      <w:szCs w:val="18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locked/>
    <w:rsid w:val="000B0A01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26CD-3C17-4082-950D-56457DD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Dodatok č</vt:lpstr>
    </vt:vector>
  </TitlesOfParts>
  <Company>NOVOVITAL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Gabriela Parma Šubová</dc:creator>
  <cp:keywords/>
  <dc:description/>
  <cp:lastModifiedBy>Parma Subova</cp:lastModifiedBy>
  <cp:revision>2</cp:revision>
  <cp:lastPrinted>2019-06-27T11:06:00Z</cp:lastPrinted>
  <dcterms:created xsi:type="dcterms:W3CDTF">2019-07-01T15:36:00Z</dcterms:created>
  <dcterms:modified xsi:type="dcterms:W3CDTF">2019-07-01T15:36:00Z</dcterms:modified>
</cp:coreProperties>
</file>